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18" w:rsidRDefault="00397E18" w:rsidP="00397E18">
      <w:pPr>
        <w:jc w:val="center"/>
        <w:rPr>
          <w:b/>
        </w:rPr>
      </w:pPr>
      <w:r>
        <w:rPr>
          <w:b/>
        </w:rPr>
        <w:t>SCHEDULE OF CONDITIONS</w:t>
      </w:r>
    </w:p>
    <w:p w:rsidR="00397E18" w:rsidRDefault="00397E18" w:rsidP="00397E18">
      <w:pPr>
        <w:rPr>
          <w:b/>
          <w:noProof/>
          <w:lang w:val="en-US"/>
        </w:rPr>
      </w:pPr>
    </w:p>
    <w:p w:rsidR="00397E18" w:rsidRDefault="00397E18" w:rsidP="00397E18">
      <w:pPr>
        <w:pStyle w:val="Heading2"/>
        <w:spacing w:before="120"/>
        <w:jc w:val="center"/>
        <w:rPr>
          <w:rFonts w:cs="Arial"/>
        </w:rPr>
      </w:pPr>
      <w:r>
        <w:rPr>
          <w:rFonts w:cs="Arial"/>
        </w:rPr>
        <w:t>SCHEDULE 1</w:t>
      </w:r>
    </w:p>
    <w:p w:rsidR="00397E18" w:rsidRDefault="00397E18" w:rsidP="00397E18">
      <w:pPr>
        <w:jc w:val="center"/>
        <w:rPr>
          <w:b/>
          <w:szCs w:val="22"/>
        </w:rPr>
      </w:pPr>
      <w:r>
        <w:rPr>
          <w:b/>
          <w:szCs w:val="22"/>
        </w:rPr>
        <w:t>CONDITIONS OF CONSENT</w:t>
      </w:r>
    </w:p>
    <w:p w:rsidR="00397E18" w:rsidRDefault="00397E18" w:rsidP="00397E18">
      <w:pPr>
        <w:jc w:val="center"/>
        <w:rPr>
          <w:b/>
          <w:szCs w:val="22"/>
        </w:rPr>
      </w:pPr>
    </w:p>
    <w:p w:rsidR="00397E18" w:rsidRPr="00F117AE" w:rsidRDefault="00397E18" w:rsidP="00397E18">
      <w:pPr>
        <w:keepNext/>
        <w:keepLines/>
        <w:spacing w:before="40" w:line="259" w:lineRule="auto"/>
        <w:ind w:left="360"/>
        <w:jc w:val="center"/>
        <w:outlineLvl w:val="1"/>
        <w:rPr>
          <w:rFonts w:cs="Calibri"/>
          <w:b/>
          <w:sz w:val="36"/>
          <w:szCs w:val="36"/>
        </w:rPr>
      </w:pPr>
      <w:r w:rsidRPr="00F117AE">
        <w:rPr>
          <w:rFonts w:cs="Calibri"/>
          <w:b/>
          <w:sz w:val="36"/>
          <w:szCs w:val="36"/>
        </w:rPr>
        <w:t>GENERAL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97E18" w:rsidRPr="00F117AE" w:rsidTr="006321A1">
        <w:trPr>
          <w:tblHeader/>
        </w:trPr>
        <w:tc>
          <w:tcPr>
            <w:tcW w:w="5000" w:type="pct"/>
            <w:tcBorders>
              <w:top w:val="single" w:sz="18" w:space="0" w:color="auto"/>
              <w:left w:val="single" w:sz="4" w:space="0" w:color="auto"/>
              <w:bottom w:val="single" w:sz="18" w:space="0" w:color="auto"/>
            </w:tcBorders>
            <w:shd w:val="clear" w:color="auto" w:fill="auto"/>
          </w:tcPr>
          <w:p w:rsidR="00397E18" w:rsidRPr="00F117AE" w:rsidRDefault="00397E18" w:rsidP="006321A1">
            <w:pPr>
              <w:ind w:left="360"/>
              <w:jc w:val="center"/>
              <w:rPr>
                <w:rFonts w:eastAsia="Calibri" w:cs="Calibri"/>
                <w:b/>
                <w:sz w:val="28"/>
                <w:szCs w:val="28"/>
              </w:rPr>
            </w:pPr>
            <w:r w:rsidRPr="00F117AE">
              <w:rPr>
                <w:rFonts w:eastAsia="Calibri"/>
                <w:szCs w:val="22"/>
              </w:rPr>
              <w:t xml:space="preserve">Conditions 1 to </w:t>
            </w:r>
            <w:r>
              <w:rPr>
                <w:rFonts w:eastAsia="Calibri"/>
                <w:szCs w:val="22"/>
              </w:rPr>
              <w:t>12</w:t>
            </w:r>
          </w:p>
        </w:tc>
      </w:tr>
    </w:tbl>
    <w:p w:rsidR="00397E18" w:rsidRPr="00F117AE" w:rsidRDefault="00397E18" w:rsidP="00397E18">
      <w:pPr>
        <w:rPr>
          <w:rFonts w:eastAsia="PMingLiU"/>
        </w:rPr>
      </w:pPr>
    </w:p>
    <w:p w:rsidR="00B71589" w:rsidRDefault="00B71589" w:rsidP="00B71589"/>
    <w:p w:rsidR="00B71589" w:rsidRPr="00274448" w:rsidRDefault="00B71589" w:rsidP="00B71589">
      <w:pPr>
        <w:jc w:val="both"/>
      </w:pPr>
      <w:bookmarkStart w:id="0" w:name="_Hlk182555296"/>
      <w:r w:rsidRPr="00F117AE">
        <w:rPr>
          <w:b/>
          <w:bCs/>
          <w:lang w:val="en-US"/>
        </w:rPr>
        <w:t>1.</w:t>
      </w:r>
      <w:r w:rsidRPr="00F117AE">
        <w:tab/>
      </w:r>
      <w:r w:rsidRPr="00274448">
        <w:rPr>
          <w:b/>
        </w:rPr>
        <w:t>Approved Plan/Details</w:t>
      </w:r>
    </w:p>
    <w:p w:rsidR="00B71589" w:rsidRPr="00274448" w:rsidRDefault="00B71589" w:rsidP="00B71589">
      <w:pPr>
        <w:jc w:val="both"/>
      </w:pPr>
    </w:p>
    <w:p w:rsidR="00B71589" w:rsidRPr="00274448" w:rsidRDefault="00B71589" w:rsidP="00B71589">
      <w:pPr>
        <w:ind w:left="720"/>
        <w:jc w:val="both"/>
      </w:pPr>
      <w:r w:rsidRPr="00274448">
        <w:t xml:space="preserve">The development must be in accordance with the following consent plans </w:t>
      </w:r>
      <w:r w:rsidRPr="00274448">
        <w:rPr>
          <w:szCs w:val="22"/>
        </w:rPr>
        <w:t>electronically stamped by Council</w:t>
      </w:r>
      <w:r w:rsidRPr="00274448">
        <w:t>:</w:t>
      </w:r>
    </w:p>
    <w:p w:rsidR="00B71589" w:rsidRPr="00274448" w:rsidRDefault="00B71589" w:rsidP="00B71589">
      <w:pPr>
        <w:ind w:left="720"/>
        <w:jc w:val="both"/>
      </w:pPr>
    </w:p>
    <w:tbl>
      <w:tblPr>
        <w:tblW w:w="837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2268"/>
        <w:gridCol w:w="993"/>
        <w:gridCol w:w="1275"/>
        <w:gridCol w:w="1155"/>
      </w:tblGrid>
      <w:tr w:rsidR="00B71589" w:rsidRPr="00F117AE" w:rsidTr="005B62F7">
        <w:trPr>
          <w:trHeight w:val="494"/>
          <w:tblHeader/>
        </w:trPr>
        <w:tc>
          <w:tcPr>
            <w:tcW w:w="2682" w:type="dxa"/>
            <w:tcBorders>
              <w:top w:val="single" w:sz="4" w:space="0" w:color="auto"/>
              <w:left w:val="single" w:sz="4" w:space="0" w:color="auto"/>
              <w:bottom w:val="single" w:sz="4" w:space="0" w:color="auto"/>
              <w:right w:val="single" w:sz="4" w:space="0" w:color="auto"/>
            </w:tcBorders>
            <w:vAlign w:val="center"/>
            <w:hideMark/>
          </w:tcPr>
          <w:p w:rsidR="00B71589" w:rsidRPr="00274448" w:rsidRDefault="00B71589" w:rsidP="005B62F7">
            <w:pPr>
              <w:spacing w:before="40" w:after="40"/>
              <w:jc w:val="both"/>
              <w:rPr>
                <w:rFonts w:cs="Arial"/>
                <w:b/>
                <w:color w:val="000000"/>
                <w:sz w:val="18"/>
                <w:szCs w:val="18"/>
              </w:rPr>
            </w:pPr>
            <w:r w:rsidRPr="00274448">
              <w:rPr>
                <w:rFonts w:cs="Arial"/>
                <w:b/>
                <w:sz w:val="18"/>
                <w:szCs w:val="18"/>
              </w:rPr>
              <w:t>Type</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1589" w:rsidRPr="00274448" w:rsidRDefault="00B71589" w:rsidP="005B62F7">
            <w:pPr>
              <w:spacing w:before="40" w:after="40"/>
              <w:jc w:val="center"/>
              <w:rPr>
                <w:rFonts w:cs="Arial"/>
                <w:b/>
                <w:color w:val="000000"/>
                <w:sz w:val="18"/>
                <w:szCs w:val="18"/>
              </w:rPr>
            </w:pPr>
            <w:r w:rsidRPr="00274448">
              <w:rPr>
                <w:rFonts w:cs="Arial"/>
                <w:b/>
                <w:sz w:val="18"/>
                <w:szCs w:val="18"/>
              </w:rPr>
              <w:t>Plan No.</w:t>
            </w:r>
          </w:p>
        </w:tc>
        <w:tc>
          <w:tcPr>
            <w:tcW w:w="993" w:type="dxa"/>
            <w:tcBorders>
              <w:top w:val="single" w:sz="4" w:space="0" w:color="auto"/>
              <w:left w:val="single" w:sz="4" w:space="0" w:color="auto"/>
              <w:bottom w:val="single" w:sz="4" w:space="0" w:color="auto"/>
              <w:right w:val="single" w:sz="4" w:space="0" w:color="auto"/>
            </w:tcBorders>
            <w:vAlign w:val="center"/>
            <w:hideMark/>
          </w:tcPr>
          <w:p w:rsidR="00B71589" w:rsidRPr="00274448" w:rsidRDefault="00B71589" w:rsidP="005B62F7">
            <w:pPr>
              <w:spacing w:before="40" w:after="40"/>
              <w:jc w:val="center"/>
              <w:rPr>
                <w:rFonts w:cs="Arial"/>
                <w:b/>
                <w:color w:val="000000"/>
                <w:sz w:val="18"/>
                <w:szCs w:val="18"/>
              </w:rPr>
            </w:pPr>
            <w:r w:rsidRPr="00274448">
              <w:rPr>
                <w:rFonts w:cs="Arial"/>
                <w:b/>
                <w:sz w:val="18"/>
                <w:szCs w:val="18"/>
              </w:rPr>
              <w:t>Revision/ Issue No</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1589" w:rsidRPr="00274448" w:rsidRDefault="00B71589" w:rsidP="005B62F7">
            <w:pPr>
              <w:spacing w:before="40" w:after="40"/>
              <w:jc w:val="center"/>
              <w:rPr>
                <w:rFonts w:cs="Arial"/>
                <w:b/>
                <w:color w:val="000000"/>
                <w:sz w:val="18"/>
                <w:szCs w:val="18"/>
              </w:rPr>
            </w:pPr>
            <w:r w:rsidRPr="00274448">
              <w:rPr>
                <w:rFonts w:cs="Arial"/>
                <w:b/>
                <w:sz w:val="18"/>
                <w:szCs w:val="18"/>
              </w:rPr>
              <w:t>Plan Date (as Amended)</w:t>
            </w:r>
          </w:p>
        </w:tc>
        <w:tc>
          <w:tcPr>
            <w:tcW w:w="1155" w:type="dxa"/>
            <w:tcBorders>
              <w:top w:val="single" w:sz="4" w:space="0" w:color="auto"/>
              <w:left w:val="single" w:sz="4" w:space="0" w:color="auto"/>
              <w:bottom w:val="single" w:sz="4" w:space="0" w:color="auto"/>
              <w:right w:val="single" w:sz="4" w:space="0" w:color="auto"/>
            </w:tcBorders>
            <w:vAlign w:val="center"/>
            <w:hideMark/>
          </w:tcPr>
          <w:p w:rsidR="00B71589" w:rsidRPr="00F117AE" w:rsidRDefault="00B71589" w:rsidP="005B62F7">
            <w:pPr>
              <w:spacing w:before="40" w:after="40"/>
              <w:jc w:val="center"/>
              <w:rPr>
                <w:rFonts w:cs="Arial"/>
                <w:b/>
                <w:color w:val="000000"/>
                <w:sz w:val="18"/>
                <w:szCs w:val="18"/>
              </w:rPr>
            </w:pPr>
            <w:r w:rsidRPr="00274448">
              <w:rPr>
                <w:rFonts w:cs="Arial"/>
                <w:b/>
                <w:sz w:val="18"/>
                <w:szCs w:val="18"/>
              </w:rPr>
              <w:t>Prepared by</w:t>
            </w: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 xml:space="preserve">Site Plan </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- 1103</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24/10/2024</w:t>
            </w:r>
          </w:p>
        </w:tc>
        <w:tc>
          <w:tcPr>
            <w:tcW w:w="1155" w:type="dxa"/>
            <w:vMerge w:val="restart"/>
            <w:tcBorders>
              <w:top w:val="single" w:sz="4" w:space="0" w:color="auto"/>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fjcstudio</w:t>
            </w:r>
          </w:p>
        </w:tc>
      </w:tr>
      <w:tr w:rsidR="00B71589" w:rsidRPr="00F117AE" w:rsidTr="005B62F7">
        <w:trPr>
          <w:trHeight w:val="275"/>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Site demolition plan (DA2)</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- 1302</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29/08/2024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Basement 3</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2000 – GA plans</w:t>
            </w:r>
          </w:p>
        </w:tc>
        <w:tc>
          <w:tcPr>
            <w:tcW w:w="993" w:type="dxa"/>
            <w:vMerge w:val="restart"/>
            <w:tcBorders>
              <w:top w:val="single" w:sz="4" w:space="0" w:color="auto"/>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w:t>
            </w:r>
          </w:p>
        </w:tc>
        <w:tc>
          <w:tcPr>
            <w:tcW w:w="1275" w:type="dxa"/>
            <w:vMerge w:val="restart"/>
            <w:tcBorders>
              <w:top w:val="single" w:sz="4" w:space="0" w:color="auto"/>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28/08/2024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Basement 2</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2001 – GA plans</w:t>
            </w:r>
          </w:p>
        </w:tc>
        <w:tc>
          <w:tcPr>
            <w:tcW w:w="993" w:type="dxa"/>
            <w:vMerge/>
            <w:tcBorders>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275" w:type="dxa"/>
            <w:vMerge/>
            <w:tcBorders>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Basement 1</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2002 – GA plans</w:t>
            </w:r>
          </w:p>
        </w:tc>
        <w:tc>
          <w:tcPr>
            <w:tcW w:w="993" w:type="dxa"/>
            <w:vMerge w:val="restart"/>
            <w:tcBorders>
              <w:top w:val="single" w:sz="4" w:space="0" w:color="auto"/>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3</w:t>
            </w:r>
          </w:p>
        </w:tc>
        <w:tc>
          <w:tcPr>
            <w:tcW w:w="1275" w:type="dxa"/>
            <w:vMerge w:val="restart"/>
            <w:tcBorders>
              <w:top w:val="single" w:sz="4" w:space="0" w:color="auto"/>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24/10/2024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75"/>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Mezzanine</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2003 – GA plans</w:t>
            </w:r>
          </w:p>
        </w:tc>
        <w:tc>
          <w:tcPr>
            <w:tcW w:w="993"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27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Ground</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2004 – GA plans</w:t>
            </w:r>
          </w:p>
        </w:tc>
        <w:tc>
          <w:tcPr>
            <w:tcW w:w="993" w:type="dxa"/>
            <w:vMerge/>
            <w:tcBorders>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275" w:type="dxa"/>
            <w:vMerge/>
            <w:tcBorders>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Level 1</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2005 – GA plans</w:t>
            </w:r>
          </w:p>
        </w:tc>
        <w:tc>
          <w:tcPr>
            <w:tcW w:w="993" w:type="dxa"/>
            <w:vMerge w:val="restart"/>
            <w:tcBorders>
              <w:top w:val="single" w:sz="4" w:space="0" w:color="auto"/>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29/08/2024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Level 2</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2006 – GA plans</w:t>
            </w:r>
          </w:p>
        </w:tc>
        <w:tc>
          <w:tcPr>
            <w:tcW w:w="993"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28/08/2024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Level 3 roof</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2007 – GA plans</w:t>
            </w:r>
          </w:p>
        </w:tc>
        <w:tc>
          <w:tcPr>
            <w:tcW w:w="993"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275" w:type="dxa"/>
            <w:vMerge w:val="restart"/>
            <w:tcBorders>
              <w:top w:val="single" w:sz="4" w:space="0" w:color="auto"/>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29/08/2024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Level 4 Upper roof</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2008 – GA plans</w:t>
            </w:r>
          </w:p>
        </w:tc>
        <w:tc>
          <w:tcPr>
            <w:tcW w:w="993"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275" w:type="dxa"/>
            <w:vMerge/>
            <w:tcBorders>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Elevations – North/South</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3000</w:t>
            </w:r>
          </w:p>
        </w:tc>
        <w:tc>
          <w:tcPr>
            <w:tcW w:w="993"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275" w:type="dxa"/>
            <w:vMerge w:val="restart"/>
            <w:tcBorders>
              <w:top w:val="single" w:sz="4" w:space="0" w:color="auto"/>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24/10/2024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Elevations – East/West</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3001</w:t>
            </w:r>
          </w:p>
        </w:tc>
        <w:tc>
          <w:tcPr>
            <w:tcW w:w="993" w:type="dxa"/>
            <w:vMerge/>
            <w:tcBorders>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275" w:type="dxa"/>
            <w:vMerge/>
            <w:tcBorders>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both"/>
              <w:rPr>
                <w:rFonts w:cs="Arial"/>
                <w:color w:val="000000"/>
                <w:sz w:val="18"/>
                <w:szCs w:val="18"/>
              </w:rPr>
            </w:pPr>
            <w:r>
              <w:rPr>
                <w:rFonts w:cs="Arial"/>
                <w:color w:val="000000"/>
                <w:sz w:val="18"/>
                <w:szCs w:val="18"/>
              </w:rPr>
              <w:t>Elevations – East/ West Inner</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Add info – 3002</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29/08/2024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rPr>
                <w:rFonts w:cs="Arial"/>
                <w:color w:val="000000"/>
                <w:sz w:val="18"/>
                <w:szCs w:val="18"/>
              </w:rPr>
            </w:pPr>
            <w:r>
              <w:rPr>
                <w:rFonts w:cs="Arial"/>
                <w:color w:val="000000"/>
                <w:sz w:val="18"/>
                <w:szCs w:val="18"/>
              </w:rPr>
              <w:t>Section A, C, D</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Add info - 4000</w:t>
            </w:r>
          </w:p>
        </w:tc>
        <w:tc>
          <w:tcPr>
            <w:tcW w:w="993"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3</w:t>
            </w:r>
          </w:p>
        </w:tc>
        <w:tc>
          <w:tcPr>
            <w:tcW w:w="1275"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24/10/2024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rPr>
                <w:rFonts w:cs="Arial"/>
                <w:color w:val="000000"/>
                <w:sz w:val="18"/>
                <w:szCs w:val="18"/>
              </w:rPr>
            </w:pPr>
            <w:r>
              <w:rPr>
                <w:rFonts w:cs="Arial"/>
                <w:color w:val="000000"/>
                <w:sz w:val="18"/>
                <w:szCs w:val="18"/>
              </w:rPr>
              <w:t>Section 2 &amp; 3</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Add info - 4001</w:t>
            </w:r>
          </w:p>
        </w:tc>
        <w:tc>
          <w:tcPr>
            <w:tcW w:w="993"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275"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rPr>
                <w:rFonts w:cs="Arial"/>
                <w:color w:val="000000"/>
                <w:sz w:val="18"/>
                <w:szCs w:val="18"/>
              </w:rPr>
            </w:pPr>
            <w:r>
              <w:rPr>
                <w:rFonts w:cs="Arial"/>
                <w:color w:val="000000"/>
                <w:sz w:val="18"/>
                <w:szCs w:val="18"/>
              </w:rPr>
              <w:t>Adaptable Apartments</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Add info - 9101</w:t>
            </w:r>
          </w:p>
        </w:tc>
        <w:tc>
          <w:tcPr>
            <w:tcW w:w="993"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1</w:t>
            </w:r>
          </w:p>
        </w:tc>
        <w:tc>
          <w:tcPr>
            <w:tcW w:w="1275"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27/08/2024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rPr>
                <w:rFonts w:cs="Arial"/>
                <w:color w:val="000000"/>
                <w:sz w:val="18"/>
                <w:szCs w:val="18"/>
              </w:rPr>
            </w:pPr>
            <w:r>
              <w:rPr>
                <w:rFonts w:cs="Arial"/>
                <w:color w:val="000000"/>
                <w:sz w:val="18"/>
                <w:szCs w:val="18"/>
              </w:rPr>
              <w:t>Adaptable Apartments</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Add info - 9102</w:t>
            </w:r>
          </w:p>
        </w:tc>
        <w:tc>
          <w:tcPr>
            <w:tcW w:w="993"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27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rPr>
                <w:rFonts w:cs="Arial"/>
                <w:color w:val="000000"/>
                <w:sz w:val="18"/>
                <w:szCs w:val="18"/>
              </w:rPr>
            </w:pPr>
            <w:r>
              <w:rPr>
                <w:rFonts w:cs="Arial"/>
                <w:color w:val="000000"/>
                <w:sz w:val="18"/>
                <w:szCs w:val="18"/>
              </w:rPr>
              <w:t>Adaptable Apartments</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Add info - 9103</w:t>
            </w:r>
          </w:p>
        </w:tc>
        <w:tc>
          <w:tcPr>
            <w:tcW w:w="993"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27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rPr>
                <w:rFonts w:cs="Arial"/>
                <w:color w:val="000000"/>
                <w:sz w:val="18"/>
                <w:szCs w:val="18"/>
              </w:rPr>
            </w:pPr>
            <w:r>
              <w:rPr>
                <w:rFonts w:cs="Arial"/>
                <w:color w:val="000000"/>
                <w:sz w:val="18"/>
                <w:szCs w:val="18"/>
              </w:rPr>
              <w:t>Adaptable Apartments</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Add info - 9104</w:t>
            </w:r>
          </w:p>
        </w:tc>
        <w:tc>
          <w:tcPr>
            <w:tcW w:w="993"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275"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rPr>
                <w:rFonts w:cs="Arial"/>
                <w:color w:val="000000"/>
                <w:sz w:val="18"/>
                <w:szCs w:val="18"/>
              </w:rPr>
            </w:pPr>
            <w:r>
              <w:rPr>
                <w:rFonts w:cs="Arial"/>
                <w:color w:val="000000"/>
                <w:sz w:val="18"/>
                <w:szCs w:val="18"/>
              </w:rPr>
              <w:t>Communal Open Space</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Add info- 9606</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24/10/2024</w:t>
            </w:r>
          </w:p>
        </w:tc>
        <w:tc>
          <w:tcPr>
            <w:tcW w:w="1155" w:type="dxa"/>
            <w:vMerge/>
            <w:tcBorders>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rPr>
                <w:rFonts w:cs="Arial"/>
                <w:color w:val="000000"/>
                <w:sz w:val="18"/>
                <w:szCs w:val="18"/>
              </w:rPr>
            </w:pPr>
            <w:r>
              <w:rPr>
                <w:rFonts w:cs="Arial"/>
                <w:color w:val="000000"/>
                <w:sz w:val="18"/>
                <w:szCs w:val="18"/>
              </w:rPr>
              <w:t>Elevations – Materials Board</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3003</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13/12/2023</w:t>
            </w:r>
          </w:p>
        </w:tc>
        <w:tc>
          <w:tcPr>
            <w:tcW w:w="1155" w:type="dxa"/>
            <w:vMerge/>
            <w:tcBorders>
              <w:left w:val="single" w:sz="4" w:space="0" w:color="auto"/>
              <w:bottom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rPr>
                <w:rFonts w:cs="Arial"/>
                <w:color w:val="000000"/>
                <w:sz w:val="18"/>
                <w:szCs w:val="18"/>
              </w:rPr>
            </w:pPr>
            <w:r w:rsidRPr="00957EFC">
              <w:rPr>
                <w:rFonts w:cs="Arial"/>
                <w:color w:val="000000"/>
                <w:sz w:val="18"/>
                <w:szCs w:val="18"/>
              </w:rPr>
              <w:t>Existing Tree Management Plan</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L-001</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G</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03/09/2024</w:t>
            </w:r>
          </w:p>
        </w:tc>
        <w:tc>
          <w:tcPr>
            <w:tcW w:w="1155" w:type="dxa"/>
            <w:vMerge w:val="restart"/>
            <w:tcBorders>
              <w:top w:val="single" w:sz="4" w:space="0" w:color="auto"/>
              <w:left w:val="single" w:sz="4" w:space="0" w:color="auto"/>
              <w:right w:val="single" w:sz="4" w:space="0" w:color="auto"/>
            </w:tcBorders>
            <w:vAlign w:val="center"/>
          </w:tcPr>
          <w:p w:rsidR="00B71589" w:rsidRPr="00F117AE" w:rsidRDefault="00B71589" w:rsidP="005B62F7">
            <w:pPr>
              <w:spacing w:before="40" w:after="40"/>
              <w:jc w:val="center"/>
              <w:rPr>
                <w:rFonts w:cs="Arial"/>
                <w:color w:val="000000"/>
                <w:sz w:val="18"/>
                <w:szCs w:val="18"/>
              </w:rPr>
            </w:pPr>
            <w:r>
              <w:rPr>
                <w:rFonts w:cs="Arial"/>
                <w:color w:val="000000"/>
                <w:sz w:val="18"/>
                <w:szCs w:val="18"/>
              </w:rPr>
              <w:t>Site Image Landscape architect</w:t>
            </w: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Landscape plan - Overall Ground floor</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L-100</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J</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24/10/2024</w:t>
            </w: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Landscape render - Masterplan composite</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L-C100</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F</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Pr="00A15F84" w:rsidRDefault="00B71589" w:rsidP="005B62F7">
            <w:pPr>
              <w:spacing w:before="40" w:after="40"/>
              <w:jc w:val="center"/>
              <w:rPr>
                <w:rFonts w:cs="Arial"/>
                <w:sz w:val="18"/>
                <w:szCs w:val="18"/>
              </w:rPr>
            </w:pPr>
            <w:r w:rsidRPr="00A15F84">
              <w:rPr>
                <w:rFonts w:cs="Arial"/>
                <w:sz w:val="18"/>
                <w:szCs w:val="18"/>
              </w:rPr>
              <w:t>24/10/2023</w:t>
            </w: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Landscape render - Ground Floor</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Pr="00CA5E88" w:rsidRDefault="00B71589" w:rsidP="005B62F7">
            <w:pPr>
              <w:spacing w:before="40" w:after="40"/>
              <w:jc w:val="center"/>
              <w:rPr>
                <w:rFonts w:cs="Arial"/>
                <w:color w:val="000000"/>
                <w:sz w:val="18"/>
                <w:szCs w:val="18"/>
              </w:rPr>
            </w:pPr>
            <w:r w:rsidRPr="00CA5E88">
              <w:rPr>
                <w:rFonts w:cs="Arial"/>
                <w:color w:val="000000"/>
                <w:sz w:val="18"/>
                <w:szCs w:val="18"/>
              </w:rPr>
              <w:t>L-C101</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Pr="00CA5E88" w:rsidRDefault="00B71589" w:rsidP="005B62F7">
            <w:pPr>
              <w:spacing w:before="40" w:after="40"/>
              <w:jc w:val="center"/>
              <w:rPr>
                <w:rFonts w:cs="Arial"/>
                <w:color w:val="000000"/>
                <w:sz w:val="18"/>
                <w:szCs w:val="18"/>
              </w:rPr>
            </w:pPr>
            <w:r w:rsidRPr="00CA5E88">
              <w:rPr>
                <w:rFonts w:cs="Arial"/>
                <w:color w:val="000000"/>
                <w:sz w:val="18"/>
                <w:szCs w:val="18"/>
              </w:rPr>
              <w:t>B</w:t>
            </w:r>
          </w:p>
        </w:tc>
        <w:tc>
          <w:tcPr>
            <w:tcW w:w="1275"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24/10/2024</w:t>
            </w: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lastRenderedPageBreak/>
              <w:t>General arrangement 1 - Ground floor</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L-101</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E</w:t>
            </w:r>
          </w:p>
        </w:tc>
        <w:tc>
          <w:tcPr>
            <w:tcW w:w="1275"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Pr>
                <w:rFonts w:cs="Arial"/>
                <w:color w:val="000000"/>
                <w:sz w:val="18"/>
                <w:szCs w:val="18"/>
              </w:rPr>
              <w:t>General arrangement 2</w:t>
            </w:r>
            <w:r w:rsidRPr="00957EFC">
              <w:rPr>
                <w:rFonts w:cs="Arial"/>
                <w:color w:val="000000"/>
                <w:sz w:val="18"/>
                <w:szCs w:val="18"/>
              </w:rPr>
              <w:t xml:space="preserve"> - Ground floor</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L-102</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E</w:t>
            </w:r>
          </w:p>
        </w:tc>
        <w:tc>
          <w:tcPr>
            <w:tcW w:w="1275"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24/10/2024</w:t>
            </w:r>
          </w:p>
        </w:tc>
        <w:tc>
          <w:tcPr>
            <w:tcW w:w="1155" w:type="dxa"/>
            <w:vMerge w:val="restart"/>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Site Image Landscape architect</w:t>
            </w: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Pr>
                <w:rFonts w:cs="Arial"/>
                <w:color w:val="000000"/>
                <w:sz w:val="18"/>
                <w:szCs w:val="18"/>
              </w:rPr>
              <w:t>General arrangement 3</w:t>
            </w:r>
            <w:r w:rsidRPr="00957EFC">
              <w:rPr>
                <w:rFonts w:cs="Arial"/>
                <w:color w:val="000000"/>
                <w:sz w:val="18"/>
                <w:szCs w:val="18"/>
              </w:rPr>
              <w:t xml:space="preserve"> - Ground floor</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L-103</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G</w:t>
            </w:r>
          </w:p>
        </w:tc>
        <w:tc>
          <w:tcPr>
            <w:tcW w:w="127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Pr>
                <w:rFonts w:cs="Arial"/>
                <w:color w:val="000000"/>
                <w:sz w:val="18"/>
                <w:szCs w:val="18"/>
              </w:rPr>
              <w:t>General arrangement 4</w:t>
            </w:r>
            <w:r w:rsidRPr="00957EFC">
              <w:rPr>
                <w:rFonts w:cs="Arial"/>
                <w:color w:val="000000"/>
                <w:sz w:val="18"/>
                <w:szCs w:val="18"/>
              </w:rPr>
              <w:t xml:space="preserve"> - Ground floor</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L-104</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F</w:t>
            </w:r>
          </w:p>
        </w:tc>
        <w:tc>
          <w:tcPr>
            <w:tcW w:w="1275"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General a</w:t>
            </w:r>
            <w:r>
              <w:rPr>
                <w:rFonts w:cs="Arial"/>
                <w:color w:val="000000"/>
                <w:sz w:val="18"/>
                <w:szCs w:val="18"/>
              </w:rPr>
              <w:t>rrangement 5</w:t>
            </w:r>
            <w:r w:rsidRPr="00957EFC">
              <w:rPr>
                <w:rFonts w:cs="Arial"/>
                <w:color w:val="000000"/>
                <w:sz w:val="18"/>
                <w:szCs w:val="18"/>
              </w:rPr>
              <w:t xml:space="preserve"> </w:t>
            </w:r>
            <w:r>
              <w:rPr>
                <w:rFonts w:cs="Arial"/>
                <w:color w:val="000000"/>
                <w:sz w:val="18"/>
                <w:szCs w:val="18"/>
              </w:rPr>
              <w:t>–</w:t>
            </w:r>
            <w:r w:rsidRPr="00957EFC">
              <w:rPr>
                <w:rFonts w:cs="Arial"/>
                <w:color w:val="000000"/>
                <w:sz w:val="18"/>
                <w:szCs w:val="18"/>
              </w:rPr>
              <w:t xml:space="preserve"> </w:t>
            </w:r>
            <w:r>
              <w:rPr>
                <w:rFonts w:cs="Arial"/>
                <w:color w:val="000000"/>
                <w:sz w:val="18"/>
                <w:szCs w:val="18"/>
              </w:rPr>
              <w:t>Level 1</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L-105</w:t>
            </w:r>
          </w:p>
        </w:tc>
        <w:tc>
          <w:tcPr>
            <w:tcW w:w="993"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D</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30/08/2024</w:t>
            </w: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General a</w:t>
            </w:r>
            <w:r>
              <w:rPr>
                <w:rFonts w:cs="Arial"/>
                <w:color w:val="000000"/>
                <w:sz w:val="18"/>
                <w:szCs w:val="18"/>
              </w:rPr>
              <w:t>rrangement 6</w:t>
            </w:r>
            <w:r w:rsidRPr="00957EFC">
              <w:rPr>
                <w:rFonts w:cs="Arial"/>
                <w:color w:val="000000"/>
                <w:sz w:val="18"/>
                <w:szCs w:val="18"/>
              </w:rPr>
              <w:t xml:space="preserve"> </w:t>
            </w:r>
            <w:r>
              <w:rPr>
                <w:rFonts w:cs="Arial"/>
                <w:color w:val="000000"/>
                <w:sz w:val="18"/>
                <w:szCs w:val="18"/>
              </w:rPr>
              <w:t>–</w:t>
            </w:r>
            <w:r w:rsidRPr="00957EFC">
              <w:rPr>
                <w:rFonts w:cs="Arial"/>
                <w:color w:val="000000"/>
                <w:sz w:val="18"/>
                <w:szCs w:val="18"/>
              </w:rPr>
              <w:t xml:space="preserve"> </w:t>
            </w:r>
            <w:r>
              <w:rPr>
                <w:rFonts w:cs="Arial"/>
                <w:color w:val="000000"/>
                <w:sz w:val="18"/>
                <w:szCs w:val="18"/>
              </w:rPr>
              <w:t>Level 3</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L-106</w:t>
            </w:r>
          </w:p>
        </w:tc>
        <w:tc>
          <w:tcPr>
            <w:tcW w:w="993"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29/08/2024</w:t>
            </w: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Planting plan - Overall Ground floor</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L-200</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H</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24/10/2024</w:t>
            </w: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Planting plan 2 - Level 1</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L-201</w:t>
            </w:r>
          </w:p>
        </w:tc>
        <w:tc>
          <w:tcPr>
            <w:tcW w:w="993"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C</w:t>
            </w:r>
          </w:p>
        </w:tc>
        <w:tc>
          <w:tcPr>
            <w:tcW w:w="1275"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30/08/2024</w:t>
            </w: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Planting plan 3 - Level 3</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L-202</w:t>
            </w:r>
          </w:p>
        </w:tc>
        <w:tc>
          <w:tcPr>
            <w:tcW w:w="993"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27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Landscape specifications notes &amp; Indicative plant schedule</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L-500</w:t>
            </w:r>
          </w:p>
        </w:tc>
        <w:tc>
          <w:tcPr>
            <w:tcW w:w="993"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B</w:t>
            </w:r>
          </w:p>
        </w:tc>
        <w:tc>
          <w:tcPr>
            <w:tcW w:w="127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Landscape details 1</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L-501</w:t>
            </w:r>
          </w:p>
        </w:tc>
        <w:tc>
          <w:tcPr>
            <w:tcW w:w="993"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275"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sidRPr="00957EFC">
              <w:rPr>
                <w:rFonts w:cs="Arial"/>
                <w:color w:val="000000"/>
                <w:sz w:val="18"/>
                <w:szCs w:val="18"/>
              </w:rPr>
              <w:t>Land</w:t>
            </w:r>
            <w:r>
              <w:rPr>
                <w:rFonts w:cs="Arial"/>
                <w:color w:val="000000"/>
                <w:sz w:val="18"/>
                <w:szCs w:val="18"/>
              </w:rPr>
              <w:t>scape details 2</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L-502</w:t>
            </w:r>
          </w:p>
        </w:tc>
        <w:tc>
          <w:tcPr>
            <w:tcW w:w="993" w:type="dxa"/>
            <w:vMerge w:val="restart"/>
            <w:tcBorders>
              <w:top w:val="single" w:sz="4" w:space="0" w:color="auto"/>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C</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30/10/2024</w:t>
            </w: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Pr="00957EFC" w:rsidRDefault="00B71589" w:rsidP="005B62F7">
            <w:pPr>
              <w:spacing w:before="40" w:after="40"/>
              <w:rPr>
                <w:rFonts w:cs="Arial"/>
                <w:color w:val="000000"/>
                <w:sz w:val="18"/>
                <w:szCs w:val="18"/>
              </w:rPr>
            </w:pPr>
            <w:r>
              <w:rPr>
                <w:rFonts w:cs="Arial"/>
                <w:color w:val="000000"/>
                <w:sz w:val="18"/>
                <w:szCs w:val="18"/>
              </w:rPr>
              <w:t>Landscape details 3</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L-503</w:t>
            </w:r>
          </w:p>
        </w:tc>
        <w:tc>
          <w:tcPr>
            <w:tcW w:w="993" w:type="dxa"/>
            <w:vMerge/>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30/08/2024</w:t>
            </w:r>
          </w:p>
        </w:tc>
        <w:tc>
          <w:tcPr>
            <w:tcW w:w="1155" w:type="dxa"/>
            <w:vMerge/>
            <w:tcBorders>
              <w:left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p>
        </w:tc>
      </w:tr>
      <w:tr w:rsidR="00B71589" w:rsidRPr="00F117AE" w:rsidTr="005B62F7">
        <w:trPr>
          <w:trHeight w:val="287"/>
        </w:trPr>
        <w:tc>
          <w:tcPr>
            <w:tcW w:w="2682"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rPr>
                <w:rFonts w:cs="Arial"/>
                <w:color w:val="000000"/>
                <w:sz w:val="18"/>
                <w:szCs w:val="18"/>
              </w:rPr>
            </w:pPr>
            <w:r>
              <w:rPr>
                <w:rFonts w:cs="Arial"/>
                <w:color w:val="000000"/>
                <w:sz w:val="18"/>
                <w:szCs w:val="18"/>
              </w:rPr>
              <w:t>Plan of Subdivision</w:t>
            </w:r>
          </w:p>
        </w:tc>
        <w:tc>
          <w:tcPr>
            <w:tcW w:w="2268"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Sheets 1 to 8</w:t>
            </w:r>
          </w:p>
        </w:tc>
        <w:tc>
          <w:tcPr>
            <w:tcW w:w="993"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27/06/2023</w:t>
            </w:r>
          </w:p>
        </w:tc>
        <w:tc>
          <w:tcPr>
            <w:tcW w:w="1155" w:type="dxa"/>
            <w:tcBorders>
              <w:left w:val="single" w:sz="4" w:space="0" w:color="auto"/>
              <w:bottom w:val="single" w:sz="4" w:space="0" w:color="auto"/>
              <w:right w:val="single" w:sz="4" w:space="0" w:color="auto"/>
            </w:tcBorders>
            <w:vAlign w:val="center"/>
          </w:tcPr>
          <w:p w:rsidR="00B71589" w:rsidRDefault="00B71589" w:rsidP="005B62F7">
            <w:pPr>
              <w:spacing w:before="40" w:after="40"/>
              <w:jc w:val="center"/>
              <w:rPr>
                <w:rFonts w:cs="Arial"/>
                <w:color w:val="000000"/>
                <w:sz w:val="18"/>
                <w:szCs w:val="18"/>
              </w:rPr>
            </w:pPr>
            <w:r>
              <w:rPr>
                <w:rFonts w:cs="Arial"/>
                <w:color w:val="000000"/>
                <w:sz w:val="18"/>
                <w:szCs w:val="18"/>
              </w:rPr>
              <w:t>LTS</w:t>
            </w:r>
          </w:p>
        </w:tc>
      </w:tr>
    </w:tbl>
    <w:p w:rsidR="00B71589" w:rsidRPr="00F117AE" w:rsidRDefault="00B71589" w:rsidP="00B71589">
      <w:pPr>
        <w:ind w:left="720"/>
        <w:jc w:val="both"/>
      </w:pPr>
    </w:p>
    <w:p w:rsidR="00B71589" w:rsidRPr="00F117AE" w:rsidRDefault="00B71589" w:rsidP="00B71589">
      <w:pPr>
        <w:ind w:left="720"/>
        <w:jc w:val="both"/>
      </w:pPr>
      <w:proofErr w:type="gramStart"/>
      <w:r w:rsidRPr="00F117AE">
        <w:t>the</w:t>
      </w:r>
      <w:proofErr w:type="gramEnd"/>
      <w:r w:rsidRPr="00F117AE">
        <w:t xml:space="preserve"> application form and any other supporting documentation submitted as part of the application, </w:t>
      </w:r>
      <w:r w:rsidRPr="00F117AE">
        <w:rPr>
          <w:u w:val="single"/>
        </w:rPr>
        <w:t>except for</w:t>
      </w:r>
      <w:r w:rsidRPr="00F117AE">
        <w:t>:</w:t>
      </w:r>
    </w:p>
    <w:p w:rsidR="00B71589" w:rsidRPr="00F117AE" w:rsidRDefault="00B71589" w:rsidP="00B71589">
      <w:pPr>
        <w:ind w:left="720"/>
        <w:jc w:val="both"/>
      </w:pPr>
    </w:p>
    <w:p w:rsidR="00B71589" w:rsidRPr="00F117AE" w:rsidRDefault="00B71589" w:rsidP="00B71589">
      <w:pPr>
        <w:ind w:left="720"/>
        <w:jc w:val="both"/>
      </w:pPr>
      <w:r w:rsidRPr="00F117AE">
        <w:t>(a)</w:t>
      </w:r>
      <w:r w:rsidRPr="00F117AE">
        <w:tab/>
        <w:t xml:space="preserve">any modifications which are “Exempt Development” as defined under S.4.1(1) of the </w:t>
      </w:r>
      <w:r w:rsidRPr="00F117AE">
        <w:rPr>
          <w:i/>
        </w:rPr>
        <w:t>Environmental Planning and Assessment Act 1979</w:t>
      </w:r>
      <w:r w:rsidRPr="00F117AE">
        <w:t>;</w:t>
      </w:r>
    </w:p>
    <w:p w:rsidR="00B71589" w:rsidRPr="00F117AE" w:rsidRDefault="00B71589" w:rsidP="00B71589">
      <w:pPr>
        <w:tabs>
          <w:tab w:val="left" w:pos="7365"/>
        </w:tabs>
        <w:ind w:left="720"/>
        <w:jc w:val="both"/>
      </w:pPr>
      <w:r w:rsidRPr="00F117AE">
        <w:tab/>
      </w:r>
    </w:p>
    <w:p w:rsidR="00B71589" w:rsidRPr="00F117AE" w:rsidRDefault="00B71589" w:rsidP="00B71589">
      <w:pPr>
        <w:ind w:left="720"/>
        <w:jc w:val="both"/>
      </w:pPr>
      <w:r w:rsidRPr="00F117AE">
        <w:t>(b)</w:t>
      </w:r>
      <w:r w:rsidRPr="00F117AE">
        <w:tab/>
      </w:r>
      <w:proofErr w:type="gramStart"/>
      <w:r w:rsidRPr="00F117AE">
        <w:t>otherwise</w:t>
      </w:r>
      <w:proofErr w:type="gramEnd"/>
      <w:r w:rsidRPr="00F117AE">
        <w:t xml:space="preserve"> provided by the conditions of this consent.</w:t>
      </w:r>
    </w:p>
    <w:p w:rsidR="00B71589" w:rsidRPr="00F117AE" w:rsidRDefault="00B71589" w:rsidP="00B71589">
      <w:pPr>
        <w:ind w:firstLine="720"/>
        <w:jc w:val="both"/>
      </w:pPr>
      <w:r w:rsidRPr="00F117AE">
        <w:t>(Reason:  Information and ensure compliance)</w:t>
      </w:r>
    </w:p>
    <w:p w:rsidR="00B71589" w:rsidRPr="00F117AE" w:rsidRDefault="00B71589" w:rsidP="00B71589">
      <w:pPr>
        <w:jc w:val="both"/>
      </w:pPr>
    </w:p>
    <w:p w:rsidR="00B71589" w:rsidRPr="00F117AE" w:rsidRDefault="00B71589" w:rsidP="00B71589">
      <w:pPr>
        <w:rPr>
          <w:b/>
        </w:rPr>
      </w:pPr>
      <w:r w:rsidRPr="00F117AE">
        <w:rPr>
          <w:b/>
        </w:rPr>
        <w:t>2.</w:t>
      </w:r>
      <w:r w:rsidRPr="00F117AE">
        <w:tab/>
      </w:r>
      <w:r w:rsidRPr="00F117AE">
        <w:rPr>
          <w:b/>
        </w:rPr>
        <w:t>Local Infrastructure Contributions</w:t>
      </w:r>
    </w:p>
    <w:p w:rsidR="00B71589" w:rsidRPr="00F117AE" w:rsidRDefault="00B71589" w:rsidP="00B71589">
      <w:pPr>
        <w:rPr>
          <w:b/>
        </w:rPr>
      </w:pPr>
    </w:p>
    <w:p w:rsidR="00B71589" w:rsidRPr="00F117AE" w:rsidRDefault="00B71589" w:rsidP="00B71589">
      <w:pPr>
        <w:ind w:left="720"/>
        <w:jc w:val="both"/>
      </w:pPr>
      <w:r w:rsidRPr="00F117AE">
        <w:t xml:space="preserve">For </w:t>
      </w:r>
      <w:proofErr w:type="gramStart"/>
      <w:r w:rsidRPr="00F117AE">
        <w:t>development</w:t>
      </w:r>
      <w:proofErr w:type="gramEnd"/>
      <w:r w:rsidRPr="00F117AE">
        <w:t xml:space="preserve"> that involves subdivision and/or building work, any contribution required under Council’s Local Infrastructure Plan must be paid to Council prior to the issue of the subdivision certificate or first construction certificate, whichever occurs first.</w:t>
      </w:r>
    </w:p>
    <w:p w:rsidR="00B71589" w:rsidRPr="00F117AE" w:rsidRDefault="00B71589" w:rsidP="00B71589">
      <w:pPr>
        <w:ind w:left="720"/>
        <w:jc w:val="both"/>
      </w:pPr>
      <w:r w:rsidRPr="00F117AE">
        <w:t>(Reason:  Statutory requirement)</w:t>
      </w:r>
    </w:p>
    <w:p w:rsidR="00B71589" w:rsidRPr="00F117AE" w:rsidRDefault="00B71589" w:rsidP="00B71589"/>
    <w:p w:rsidR="00B71589" w:rsidRPr="00F117AE" w:rsidRDefault="00B71589" w:rsidP="00B71589">
      <w:pPr>
        <w:rPr>
          <w:b/>
        </w:rPr>
      </w:pPr>
      <w:r w:rsidRPr="00F117AE">
        <w:rPr>
          <w:b/>
        </w:rPr>
        <w:t>3.</w:t>
      </w:r>
      <w:r w:rsidRPr="00F117AE">
        <w:tab/>
      </w:r>
      <w:r w:rsidRPr="00F117AE">
        <w:rPr>
          <w:b/>
        </w:rPr>
        <w:t>Ausgrid</w:t>
      </w:r>
    </w:p>
    <w:p w:rsidR="00B71589" w:rsidRPr="00F117AE" w:rsidRDefault="00B71589" w:rsidP="00B71589">
      <w:pPr>
        <w:rPr>
          <w:b/>
        </w:rPr>
      </w:pPr>
      <w:r w:rsidRPr="00F117AE">
        <w:rPr>
          <w:b/>
        </w:rPr>
        <w:tab/>
      </w:r>
    </w:p>
    <w:p w:rsidR="00B71589" w:rsidRPr="00F117AE" w:rsidRDefault="00B71589" w:rsidP="00B71589">
      <w:pPr>
        <w:ind w:left="720"/>
      </w:pPr>
      <w:r w:rsidRPr="00F117AE">
        <w:t xml:space="preserve">The following conditions from Ausgrid </w:t>
      </w:r>
      <w:proofErr w:type="gramStart"/>
      <w:r w:rsidRPr="00F117AE">
        <w:t>must be complied</w:t>
      </w:r>
      <w:proofErr w:type="gramEnd"/>
      <w:r w:rsidRPr="00F117AE">
        <w:t xml:space="preserve"> with:</w:t>
      </w:r>
    </w:p>
    <w:p w:rsidR="00B71589" w:rsidRPr="00F117AE" w:rsidRDefault="00B71589" w:rsidP="00B71589">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7786"/>
      </w:tblGrid>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15"/>
              </w:numPr>
              <w:jc w:val="center"/>
            </w:pPr>
          </w:p>
        </w:tc>
        <w:tc>
          <w:tcPr>
            <w:tcW w:w="8001"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rPr>
                <w:b/>
              </w:rPr>
            </w:pPr>
            <w:r w:rsidRPr="00F117AE">
              <w:rPr>
                <w:b/>
              </w:rPr>
              <w:t>Method of Electricity Connection</w:t>
            </w:r>
          </w:p>
          <w:p w:rsidR="00B71589" w:rsidRPr="00F117AE" w:rsidRDefault="00B71589" w:rsidP="005B62F7">
            <w:r w:rsidRPr="00F117AE">
              <w:t>The method of connection will be in line with Ausgrid’s Electrical Standard (ES</w:t>
            </w:r>
            <w:proofErr w:type="gramStart"/>
            <w:r w:rsidRPr="00F117AE">
              <w:t>)1</w:t>
            </w:r>
            <w:proofErr w:type="gramEnd"/>
            <w:r w:rsidRPr="00F117AE">
              <w:t xml:space="preserve"> – ‘Premise Connection Requirements.</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15"/>
              </w:numPr>
              <w:jc w:val="cente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b/>
              </w:rPr>
            </w:pPr>
            <w:r w:rsidRPr="00F117AE">
              <w:rPr>
                <w:b/>
              </w:rPr>
              <w:t>Service Mains</w:t>
            </w:r>
          </w:p>
          <w:p w:rsidR="00B71589" w:rsidRPr="00F117AE" w:rsidRDefault="00B71589" w:rsidP="005B62F7">
            <w:r w:rsidRPr="00F117AE">
              <w:t>It appears the existing overhead electricity service mains, that supply the subject property, may not have sufficient clearance to the proposed construction as per the requirements of "The Installation and Service Rules of NSW".</w:t>
            </w:r>
          </w:p>
          <w:p w:rsidR="00B71589" w:rsidRPr="00F117AE" w:rsidRDefault="00B71589" w:rsidP="005B62F7"/>
          <w:p w:rsidR="00B71589" w:rsidRPr="00F117AE" w:rsidRDefault="00B71589" w:rsidP="005B62F7">
            <w:r w:rsidRPr="00F117AE">
              <w:t xml:space="preserve">It </w:t>
            </w:r>
            <w:proofErr w:type="gramStart"/>
            <w:r w:rsidRPr="00F117AE">
              <w:t>is recommended</w:t>
            </w:r>
            <w:proofErr w:type="gramEnd"/>
            <w:r w:rsidRPr="00F117AE">
              <w:t xml:space="preserve"> that the developer engage a Level 2 Accredited Service Provider (ASP) Electrician to ensure that the installation will comply with the Service Rules.</w:t>
            </w:r>
          </w:p>
        </w:tc>
      </w:tr>
      <w:tr w:rsidR="00B71589" w:rsidRPr="00F117AE" w:rsidTr="005B62F7">
        <w:trPr>
          <w:trHeight w:val="3631"/>
        </w:trPr>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15"/>
              </w:numPr>
              <w:jc w:val="center"/>
            </w:pPr>
          </w:p>
        </w:tc>
        <w:tc>
          <w:tcPr>
            <w:tcW w:w="8001" w:type="dxa"/>
            <w:tcBorders>
              <w:top w:val="single" w:sz="4" w:space="0" w:color="auto"/>
              <w:left w:val="single" w:sz="4" w:space="0" w:color="auto"/>
              <w:right w:val="single" w:sz="4" w:space="0" w:color="auto"/>
            </w:tcBorders>
          </w:tcPr>
          <w:p w:rsidR="00B71589" w:rsidRPr="00F117AE" w:rsidRDefault="00B71589" w:rsidP="005B62F7">
            <w:pPr>
              <w:rPr>
                <w:b/>
                <w:u w:val="single"/>
              </w:rPr>
            </w:pPr>
            <w:r w:rsidRPr="00F117AE">
              <w:rPr>
                <w:b/>
                <w:u w:val="single"/>
              </w:rPr>
              <w:t>Proximity to Existing Network Assets</w:t>
            </w:r>
          </w:p>
          <w:p w:rsidR="00B71589" w:rsidRPr="00F117AE" w:rsidRDefault="00B71589" w:rsidP="005B62F7">
            <w:pPr>
              <w:rPr>
                <w:b/>
              </w:rPr>
            </w:pPr>
            <w:r w:rsidRPr="00F117AE">
              <w:rPr>
                <w:b/>
              </w:rPr>
              <w:t>Underground Cables</w:t>
            </w:r>
          </w:p>
          <w:p w:rsidR="00B71589" w:rsidRPr="00F117AE" w:rsidRDefault="00B71589" w:rsidP="005B62F7">
            <w:r w:rsidRPr="00F117AE">
              <w:t xml:space="preserve">There are existing underground electricity network assets in EDINBURGH ROAD CASTLECRAG. </w:t>
            </w:r>
          </w:p>
          <w:p w:rsidR="00B71589" w:rsidRPr="00F117AE" w:rsidRDefault="00B71589" w:rsidP="005B62F7"/>
          <w:p w:rsidR="00B71589" w:rsidRPr="00F117AE" w:rsidRDefault="00B71589" w:rsidP="005B62F7">
            <w:r w:rsidRPr="00F117AE">
              <w:t xml:space="preserve">Special care </w:t>
            </w:r>
            <w:proofErr w:type="gramStart"/>
            <w:r w:rsidRPr="00F117AE">
              <w:t>should also be taken</w:t>
            </w:r>
            <w:proofErr w:type="gramEnd"/>
            <w:r w:rsidRPr="00F117AE">
              <w:t xml:space="preserve"> to ensure that driveways and any other construction activities within the footpath area do not interfere with the existing cables in the footpath. Ausgrid cannot guarantee the depth of cables due to possible changes in ground levels from previous activities after the cables </w:t>
            </w:r>
            <w:proofErr w:type="gramStart"/>
            <w:r w:rsidRPr="00F117AE">
              <w:t>were installed</w:t>
            </w:r>
            <w:proofErr w:type="gramEnd"/>
            <w:r w:rsidRPr="00F117AE">
              <w:t>.</w:t>
            </w:r>
          </w:p>
          <w:p w:rsidR="00B71589" w:rsidRPr="00F117AE" w:rsidRDefault="00B71589" w:rsidP="005B62F7"/>
          <w:p w:rsidR="00B71589" w:rsidRPr="00F117AE" w:rsidRDefault="00B71589" w:rsidP="005B62F7">
            <w:proofErr w:type="gramStart"/>
            <w:r w:rsidRPr="00F117AE">
              <w:t>Hence</w:t>
            </w:r>
            <w:proofErr w:type="gramEnd"/>
            <w:r w:rsidRPr="00F117AE">
              <w:t xml:space="preserve"> it is recommended that the developer locate and record the depth of all known underground services prior to any excavation in the area.</w:t>
            </w:r>
          </w:p>
          <w:p w:rsidR="00B71589" w:rsidRPr="00F117AE" w:rsidRDefault="00B71589" w:rsidP="005B62F7"/>
          <w:p w:rsidR="00B71589" w:rsidRPr="00F117AE" w:rsidRDefault="00B71589" w:rsidP="005B62F7">
            <w:proofErr w:type="spellStart"/>
            <w:r w:rsidRPr="00F117AE">
              <w:t>Safework</w:t>
            </w:r>
            <w:proofErr w:type="spellEnd"/>
            <w:r w:rsidRPr="00F117AE">
              <w:t xml:space="preserve"> Australia – Excavation Code of </w:t>
            </w:r>
            <w:proofErr w:type="gramStart"/>
            <w:r w:rsidRPr="00F117AE">
              <w:t>Practice,</w:t>
            </w:r>
            <w:proofErr w:type="gramEnd"/>
            <w:r w:rsidRPr="00F117AE">
              <w:t xml:space="preserve"> and Ausgrid’s Network Standard NS156 outlines the minimum requirements for working around Ausgrid’s underground cables.</w:t>
            </w:r>
          </w:p>
        </w:tc>
      </w:tr>
      <w:tr w:rsidR="00B71589" w:rsidRPr="00F117AE" w:rsidTr="005B62F7">
        <w:trPr>
          <w:trHeight w:val="1408"/>
        </w:trPr>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15"/>
              </w:numPr>
              <w:jc w:val="center"/>
            </w:pPr>
          </w:p>
        </w:tc>
        <w:tc>
          <w:tcPr>
            <w:tcW w:w="8001" w:type="dxa"/>
            <w:tcBorders>
              <w:top w:val="single" w:sz="4" w:space="0" w:color="auto"/>
              <w:left w:val="single" w:sz="4" w:space="0" w:color="auto"/>
              <w:right w:val="single" w:sz="4" w:space="0" w:color="auto"/>
            </w:tcBorders>
          </w:tcPr>
          <w:p w:rsidR="00B71589" w:rsidRPr="00F117AE" w:rsidRDefault="00B71589" w:rsidP="005B62F7">
            <w:pPr>
              <w:rPr>
                <w:b/>
              </w:rPr>
            </w:pPr>
            <w:r w:rsidRPr="00F117AE">
              <w:rPr>
                <w:b/>
              </w:rPr>
              <w:t>Substation</w:t>
            </w:r>
          </w:p>
          <w:p w:rsidR="00B71589" w:rsidRPr="00F117AE" w:rsidRDefault="00B71589" w:rsidP="005B62F7">
            <w:r w:rsidRPr="00F117AE">
              <w:t>There are existing electricity substation S5062 within 100 EDINBURGH ROAD CASTLECRAG.</w:t>
            </w:r>
          </w:p>
          <w:p w:rsidR="00B71589" w:rsidRPr="00F117AE" w:rsidRDefault="00B71589" w:rsidP="005B62F7"/>
          <w:p w:rsidR="00B71589" w:rsidRPr="00F117AE" w:rsidRDefault="00B71589" w:rsidP="005B62F7">
            <w:proofErr w:type="gramStart"/>
            <w:r w:rsidRPr="00F117AE">
              <w:t>The substation ventilation openings, including substation duct openings and louvered panels, must be separated from building air intake and exhaust openings, natural ventilation openings and boundaries of adjacent allotments, by separation distances which meet the requirements of all relevant authorities, building regulations, BCA and Australian Standards including AS 1668.2: The use of ventilation and air-conditioning in buildings - Mechanical ventilation in buildings.</w:t>
            </w:r>
            <w:proofErr w:type="gramEnd"/>
          </w:p>
          <w:p w:rsidR="00B71589" w:rsidRPr="00F117AE" w:rsidRDefault="00B71589" w:rsidP="005B62F7"/>
          <w:p w:rsidR="00B71589" w:rsidRPr="00F117AE" w:rsidRDefault="00B71589" w:rsidP="005B62F7">
            <w:r w:rsidRPr="00F117AE">
              <w:t xml:space="preserve">In addition to above, Ausgrid requires the substation ventilation openings, including duct openings and louvered panels, to </w:t>
            </w:r>
            <w:proofErr w:type="gramStart"/>
            <w:r w:rsidRPr="00F117AE">
              <w:t>be separated</w:t>
            </w:r>
            <w:proofErr w:type="gramEnd"/>
            <w:r w:rsidRPr="00F117AE">
              <w:t xml:space="preserve"> from building ventilation system air intake and exhaust openings, including those on buildings on adjacent allotments, by not less than 6 metres.</w:t>
            </w:r>
          </w:p>
          <w:p w:rsidR="00B71589" w:rsidRPr="00F117AE" w:rsidRDefault="00B71589" w:rsidP="005B62F7"/>
          <w:p w:rsidR="00B71589" w:rsidRPr="00F117AE" w:rsidRDefault="00B71589" w:rsidP="005B62F7">
            <w:r w:rsidRPr="00F117AE">
              <w:t xml:space="preserve">Any portion of a building other than a BCA class 10a structure constructed from </w:t>
            </w:r>
            <w:proofErr w:type="spellStart"/>
            <w:proofErr w:type="gramStart"/>
            <w:r w:rsidRPr="00F117AE">
              <w:t>non combustible</w:t>
            </w:r>
            <w:proofErr w:type="spellEnd"/>
            <w:proofErr w:type="gramEnd"/>
            <w:r w:rsidRPr="00F117AE">
              <w:t xml:space="preserve"> materials, which is not sheltered by a non-ignitable blast-resisting barrier and is within 3 metres in any direction from the housing of a kiosk substation, is required to have a Fire Resistance Level (FRL) of not less than 120/120/120.</w:t>
            </w:r>
          </w:p>
          <w:p w:rsidR="00B71589" w:rsidRPr="00F117AE" w:rsidRDefault="00B71589" w:rsidP="005B62F7"/>
          <w:p w:rsidR="00B71589" w:rsidRPr="00F117AE" w:rsidRDefault="00B71589" w:rsidP="005B62F7">
            <w:r w:rsidRPr="00F117AE">
              <w:t xml:space="preserve">Openable or fixed windows or glass blockwork or similar, irrespective of their fire rating, are not permitted within 3 metres in any direction from the housing of a kiosk substation, unless they are sheltered by a </w:t>
            </w:r>
            <w:proofErr w:type="spellStart"/>
            <w:r w:rsidRPr="00F117AE">
              <w:t>nonignitable</w:t>
            </w:r>
            <w:proofErr w:type="spellEnd"/>
            <w:r w:rsidRPr="00F117AE">
              <w:t xml:space="preserve"> blast resisting barrier.</w:t>
            </w:r>
          </w:p>
          <w:p w:rsidR="00B71589" w:rsidRPr="00F117AE" w:rsidRDefault="00B71589" w:rsidP="005B62F7"/>
          <w:p w:rsidR="00B71589" w:rsidRPr="00F117AE" w:rsidRDefault="00B71589" w:rsidP="005B62F7">
            <w:r w:rsidRPr="00F117AE">
              <w:t xml:space="preserve">The development must comply with both the Reference Levels and the precautionary requirements of the ICNIRP Guidelines for Limiting Exposure to Time-varying Electric and Magnetic Fields (1 HZ – 100 </w:t>
            </w:r>
            <w:proofErr w:type="spellStart"/>
            <w:r w:rsidRPr="00F117AE">
              <w:t>kHZ</w:t>
            </w:r>
            <w:proofErr w:type="spellEnd"/>
            <w:r w:rsidRPr="00F117AE">
              <w:t>) (ICNIRP 2010).</w:t>
            </w:r>
          </w:p>
          <w:p w:rsidR="00B71589" w:rsidRPr="00F117AE" w:rsidRDefault="00B71589" w:rsidP="005B62F7"/>
          <w:p w:rsidR="00B71589" w:rsidRPr="00F117AE" w:rsidRDefault="00B71589" w:rsidP="005B62F7">
            <w:r w:rsidRPr="00F117AE">
              <w:t>For further details on fire segregation requirements refer to Ausgrid's Network Standard 141.</w:t>
            </w:r>
          </w:p>
          <w:p w:rsidR="00B71589" w:rsidRPr="00F117AE" w:rsidRDefault="00B71589" w:rsidP="005B62F7"/>
          <w:p w:rsidR="00B71589" w:rsidRPr="00F117AE" w:rsidRDefault="00B71589" w:rsidP="005B62F7">
            <w:r w:rsidRPr="00F117AE">
              <w:t xml:space="preserve">Existing Ausgrid easements, leases and/or right of ways must be maintained at all times to ensure </w:t>
            </w:r>
            <w:proofErr w:type="gramStart"/>
            <w:r w:rsidRPr="00F117AE">
              <w:t>24 hour</w:t>
            </w:r>
            <w:proofErr w:type="gramEnd"/>
            <w:r w:rsidRPr="00F117AE">
              <w:t xml:space="preserve"> access. No temporary or permanent alterations to this property tenure can occur without written approval from Ausgrid.</w:t>
            </w:r>
          </w:p>
          <w:p w:rsidR="00B71589" w:rsidRPr="00F117AE" w:rsidRDefault="00B71589" w:rsidP="005B62F7"/>
          <w:p w:rsidR="00B71589" w:rsidRPr="00844A14" w:rsidRDefault="00B71589" w:rsidP="005B62F7">
            <w:r w:rsidRPr="00F117AE">
              <w:t>For further details refer to Ausgrid’s Network Standard 143</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15"/>
              </w:numPr>
              <w:jc w:val="cente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b/>
                <w:u w:val="single"/>
              </w:rPr>
            </w:pPr>
            <w:r w:rsidRPr="00F117AE">
              <w:rPr>
                <w:b/>
                <w:u w:val="single"/>
              </w:rPr>
              <w:t>For Activities Within or Near to the Electricity Easement:</w:t>
            </w:r>
          </w:p>
          <w:p w:rsidR="00B71589" w:rsidRPr="00F117AE" w:rsidRDefault="00B71589" w:rsidP="005B62F7">
            <w:pPr>
              <w:rPr>
                <w:b/>
              </w:rPr>
            </w:pPr>
            <w:r w:rsidRPr="00F117AE">
              <w:rPr>
                <w:b/>
              </w:rPr>
              <w:t>Purpose Of Easement</w:t>
            </w:r>
          </w:p>
          <w:p w:rsidR="00B71589" w:rsidRPr="00F117AE" w:rsidRDefault="00B71589" w:rsidP="005B62F7">
            <w:r w:rsidRPr="00F117AE">
              <w:t xml:space="preserve">This easement was acquired for the </w:t>
            </w:r>
            <w:proofErr w:type="gramStart"/>
            <w:r w:rsidRPr="00F117AE">
              <w:t>11,000 volt</w:t>
            </w:r>
            <w:proofErr w:type="gramEnd"/>
            <w:r w:rsidRPr="00F117AE">
              <w:t xml:space="preserve"> distribution assets currently owned and operated by Ausgrid. </w:t>
            </w:r>
          </w:p>
          <w:p w:rsidR="00B71589" w:rsidRPr="00F117AE" w:rsidRDefault="00B71589" w:rsidP="005B62F7"/>
          <w:p w:rsidR="00B71589" w:rsidRPr="00F117AE" w:rsidRDefault="00B71589" w:rsidP="005B62F7">
            <w:r w:rsidRPr="00F117AE">
              <w:t xml:space="preserve">The purpose of the easement is to protect the distribution assets and to provide adequate working space along the route of the cables for construction and maintenance work. The easement also assists Ausgrid in controlling works or other activities under or near the distribution </w:t>
            </w:r>
            <w:proofErr w:type="gramStart"/>
            <w:r w:rsidRPr="00F117AE">
              <w:t>cables which</w:t>
            </w:r>
            <w:proofErr w:type="gramEnd"/>
            <w:r w:rsidRPr="00F117AE">
              <w:t xml:space="preserve"> could either by accident or otherwise create an unsafe situation for workers or the public, or reduce the security and reliability of Ausgrid’s network.</w:t>
            </w:r>
          </w:p>
          <w:p w:rsidR="00B71589" w:rsidRPr="00F117AE" w:rsidRDefault="00B71589" w:rsidP="005B62F7"/>
          <w:p w:rsidR="00B71589" w:rsidRPr="00F117AE" w:rsidRDefault="00B71589" w:rsidP="005B62F7">
            <w:pPr>
              <w:rPr>
                <w:b/>
              </w:rPr>
            </w:pPr>
            <w:r w:rsidRPr="00F117AE">
              <w:rPr>
                <w:b/>
              </w:rPr>
              <w:t>The Following Conditions Apply for any Activities Within the Electricity Easement:</w:t>
            </w:r>
          </w:p>
          <w:p w:rsidR="00B71589" w:rsidRPr="00F117AE" w:rsidRDefault="00B71589" w:rsidP="00B71589">
            <w:pPr>
              <w:numPr>
                <w:ilvl w:val="0"/>
                <w:numId w:val="26"/>
              </w:numPr>
            </w:pPr>
            <w:proofErr w:type="spellStart"/>
            <w:r w:rsidRPr="00F117AE">
              <w:t>Safework</w:t>
            </w:r>
            <w:proofErr w:type="spellEnd"/>
            <w:r w:rsidRPr="00F117AE">
              <w:t xml:space="preserve"> Australia – Excavation Code of </w:t>
            </w:r>
            <w:proofErr w:type="gramStart"/>
            <w:r w:rsidRPr="00F117AE">
              <w:t>Practice,</w:t>
            </w:r>
            <w:proofErr w:type="gramEnd"/>
            <w:r w:rsidRPr="00F117AE">
              <w:t xml:space="preserve"> and Ausgrid’s Network Standard NS156 outlines the minimum requirements for working around Ausgrid’s underground cables.</w:t>
            </w:r>
          </w:p>
          <w:p w:rsidR="00B71589" w:rsidRPr="00F117AE" w:rsidRDefault="00B71589" w:rsidP="00B71589">
            <w:pPr>
              <w:numPr>
                <w:ilvl w:val="0"/>
                <w:numId w:val="26"/>
              </w:numPr>
            </w:pPr>
            <w:r w:rsidRPr="00F117AE">
              <w:t>Ausgrid is not responsible for the reinstatement of any finished surface within the easement site.</w:t>
            </w:r>
          </w:p>
          <w:p w:rsidR="00B71589" w:rsidRPr="00F117AE" w:rsidRDefault="00B71589" w:rsidP="00B71589">
            <w:pPr>
              <w:numPr>
                <w:ilvl w:val="0"/>
                <w:numId w:val="26"/>
              </w:numPr>
            </w:pPr>
            <w:r w:rsidRPr="00F117AE">
              <w:t xml:space="preserve">Ausgrid requires </w:t>
            </w:r>
            <w:proofErr w:type="gramStart"/>
            <w:r w:rsidRPr="00F117AE">
              <w:t>24 hour</w:t>
            </w:r>
            <w:proofErr w:type="gramEnd"/>
            <w:r w:rsidRPr="00F117AE">
              <w:t xml:space="preserve"> access along the easement for plant and personnel. </w:t>
            </w:r>
            <w:proofErr w:type="gramStart"/>
            <w:r w:rsidRPr="00F117AE">
              <w:t>For the purpose of</w:t>
            </w:r>
            <w:proofErr w:type="gramEnd"/>
            <w:r w:rsidRPr="00F117AE">
              <w:t xml:space="preserve"> exercising its rights under the easement, Ausgrid may cut fences and/or walls and install gates in them. Where the easements on a site do not provide practical access to </w:t>
            </w:r>
            <w:proofErr w:type="gramStart"/>
            <w:r w:rsidRPr="00F117AE">
              <w:t>all of Ausgrid’s</w:t>
            </w:r>
            <w:proofErr w:type="gramEnd"/>
            <w:r w:rsidRPr="00F117AE">
              <w:t xml:space="preserve"> infrastructure, a suitable right of access at least 5m wide must be provided to each asset.</w:t>
            </w:r>
          </w:p>
          <w:p w:rsidR="00B71589" w:rsidRPr="00F117AE" w:rsidRDefault="00B71589" w:rsidP="00B71589">
            <w:pPr>
              <w:numPr>
                <w:ilvl w:val="0"/>
                <w:numId w:val="26"/>
              </w:numPr>
            </w:pPr>
            <w:r w:rsidRPr="00F117AE">
              <w:t>Access driveways shall withstand the weight of a heavy rigid truck when fully laden weighing 30 tonne.</w:t>
            </w:r>
          </w:p>
          <w:p w:rsidR="00B71589" w:rsidRPr="00F117AE" w:rsidRDefault="00B71589" w:rsidP="00B71589">
            <w:pPr>
              <w:numPr>
                <w:ilvl w:val="0"/>
                <w:numId w:val="26"/>
              </w:numPr>
            </w:pPr>
            <w:r w:rsidRPr="00F117AE">
              <w:t>Access gates, minimum 4.5 metres wide, may be required in all fences crossing the transmission line easement.</w:t>
            </w:r>
          </w:p>
          <w:p w:rsidR="00B71589" w:rsidRPr="00F117AE" w:rsidRDefault="00B71589" w:rsidP="00B71589">
            <w:pPr>
              <w:numPr>
                <w:ilvl w:val="0"/>
                <w:numId w:val="26"/>
              </w:numPr>
            </w:pPr>
            <w:r w:rsidRPr="00F117AE">
              <w:t>Driveways and other vehicle access must be capable of supporting the heaviest vehicle likely to traverse the driveway without damaging Ausgrid’s assets.</w:t>
            </w:r>
          </w:p>
          <w:p w:rsidR="00B71589" w:rsidRPr="00F117AE" w:rsidRDefault="00B71589" w:rsidP="00B71589">
            <w:pPr>
              <w:numPr>
                <w:ilvl w:val="0"/>
                <w:numId w:val="26"/>
              </w:numPr>
            </w:pPr>
            <w:r w:rsidRPr="00F117AE">
              <w:t xml:space="preserve">All metal work within the easement site including metallic fencing, are to be locally earthed by a qualified electrician via a 50 sq. mm stranded copper, insulated </w:t>
            </w:r>
            <w:proofErr w:type="spellStart"/>
            <w:r w:rsidRPr="00F117AE">
              <w:t>earthwire</w:t>
            </w:r>
            <w:proofErr w:type="spellEnd"/>
            <w:r w:rsidRPr="00F117AE">
              <w:t xml:space="preserve"> bonded to a copper-clad </w:t>
            </w:r>
            <w:proofErr w:type="spellStart"/>
            <w:r w:rsidRPr="00F117AE">
              <w:t>earthstake</w:t>
            </w:r>
            <w:proofErr w:type="spellEnd"/>
            <w:r w:rsidRPr="00F117AE">
              <w:t xml:space="preserve"> driven at least 1.6 metres into the ground.</w:t>
            </w:r>
          </w:p>
          <w:p w:rsidR="00B71589" w:rsidRPr="00F117AE" w:rsidRDefault="00B71589" w:rsidP="00B71589">
            <w:pPr>
              <w:numPr>
                <w:ilvl w:val="0"/>
                <w:numId w:val="26"/>
              </w:numPr>
            </w:pPr>
            <w:r w:rsidRPr="00F117AE">
              <w:t>Metallic fencing is generally not permitted to extend away from the easement site unless an insulating section is installed, at least 3 metres wide. This requirement maybe relaxed upon assessment of a supplied fencing design.</w:t>
            </w:r>
          </w:p>
          <w:p w:rsidR="00B71589" w:rsidRPr="00F117AE" w:rsidRDefault="00B71589" w:rsidP="00B71589">
            <w:pPr>
              <w:numPr>
                <w:ilvl w:val="0"/>
                <w:numId w:val="26"/>
              </w:numPr>
            </w:pPr>
            <w:r w:rsidRPr="00F117AE">
              <w:t>No buildings/structures or parts thereof constructed may encroach the easement.</w:t>
            </w:r>
          </w:p>
          <w:p w:rsidR="00B71589" w:rsidRPr="00F117AE" w:rsidRDefault="00B71589" w:rsidP="00B71589">
            <w:pPr>
              <w:numPr>
                <w:ilvl w:val="0"/>
                <w:numId w:val="26"/>
              </w:numPr>
            </w:pPr>
            <w:r w:rsidRPr="00F117AE">
              <w:t xml:space="preserve">No machine excavation </w:t>
            </w:r>
            <w:proofErr w:type="gramStart"/>
            <w:r w:rsidRPr="00F117AE">
              <w:t>is permitted</w:t>
            </w:r>
            <w:proofErr w:type="gramEnd"/>
            <w:r w:rsidRPr="00F117AE">
              <w:t xml:space="preserve"> within the easement without Ausgrid's express permission.</w:t>
            </w:r>
          </w:p>
          <w:p w:rsidR="00B71589" w:rsidRPr="00F117AE" w:rsidRDefault="00B71589" w:rsidP="00B71589">
            <w:pPr>
              <w:numPr>
                <w:ilvl w:val="0"/>
                <w:numId w:val="26"/>
              </w:numPr>
            </w:pPr>
            <w:r w:rsidRPr="00F117AE">
              <w:t xml:space="preserve">During building construction, adequate controls </w:t>
            </w:r>
            <w:proofErr w:type="gramStart"/>
            <w:r w:rsidRPr="00F117AE">
              <w:t>must be put</w:t>
            </w:r>
            <w:proofErr w:type="gramEnd"/>
            <w:r w:rsidRPr="00F117AE">
              <w:t xml:space="preserve"> in place to prevent vehicles and machinery from damaging the Ausgrid assets.</w:t>
            </w:r>
          </w:p>
          <w:p w:rsidR="00B71589" w:rsidRPr="00F117AE" w:rsidRDefault="00B71589" w:rsidP="00B71589">
            <w:pPr>
              <w:numPr>
                <w:ilvl w:val="0"/>
                <w:numId w:val="26"/>
              </w:numPr>
            </w:pPr>
            <w:r w:rsidRPr="00F117AE">
              <w:lastRenderedPageBreak/>
              <w:t>Bulk solids (</w:t>
            </w:r>
            <w:proofErr w:type="spellStart"/>
            <w:r w:rsidRPr="00F117AE">
              <w:t>e.g</w:t>
            </w:r>
            <w:proofErr w:type="spellEnd"/>
            <w:r w:rsidRPr="00F117AE">
              <w:t xml:space="preserve"> sand and gravels) are not to be stored within the easement area.</w:t>
            </w:r>
          </w:p>
          <w:p w:rsidR="00B71589" w:rsidRPr="00F117AE" w:rsidRDefault="00B71589" w:rsidP="00B71589">
            <w:pPr>
              <w:numPr>
                <w:ilvl w:val="0"/>
                <w:numId w:val="26"/>
              </w:numPr>
            </w:pPr>
            <w:r w:rsidRPr="00F117AE">
              <w:t xml:space="preserve">Any change to ground levels </w:t>
            </w:r>
            <w:proofErr w:type="gramStart"/>
            <w:r w:rsidRPr="00F117AE">
              <w:t>must be submitted</w:t>
            </w:r>
            <w:proofErr w:type="gramEnd"/>
            <w:r w:rsidRPr="00F117AE">
              <w:t xml:space="preserve"> to Ausgrid for approval.</w:t>
            </w:r>
          </w:p>
          <w:p w:rsidR="00B71589" w:rsidRPr="00F117AE" w:rsidRDefault="00B71589" w:rsidP="00B71589">
            <w:pPr>
              <w:numPr>
                <w:ilvl w:val="0"/>
                <w:numId w:val="26"/>
              </w:numPr>
            </w:pPr>
            <w:r w:rsidRPr="00F117AE">
              <w:t xml:space="preserve">The proposed finished ground levels within the easement must provide a minimum of 600mm cover to the 11kV Distribution Cables. </w:t>
            </w:r>
          </w:p>
          <w:p w:rsidR="00B71589" w:rsidRPr="00F117AE" w:rsidRDefault="00B71589" w:rsidP="00B71589">
            <w:pPr>
              <w:numPr>
                <w:ilvl w:val="0"/>
                <w:numId w:val="26"/>
              </w:numPr>
            </w:pPr>
            <w:r w:rsidRPr="00F117AE">
              <w:t>The proposed finished ground levels within the easement must provide a minimum of 500mm cover to the Low Voltage Cables.</w:t>
            </w:r>
          </w:p>
          <w:p w:rsidR="00B71589" w:rsidRPr="00F117AE" w:rsidRDefault="00B71589" w:rsidP="00B71589">
            <w:pPr>
              <w:numPr>
                <w:ilvl w:val="0"/>
                <w:numId w:val="26"/>
              </w:numPr>
            </w:pPr>
            <w:r w:rsidRPr="00F117AE">
              <w:t xml:space="preserve">No fill material or retaining walls are to </w:t>
            </w:r>
            <w:proofErr w:type="gramStart"/>
            <w:r w:rsidRPr="00F117AE">
              <w:t>be placed</w:t>
            </w:r>
            <w:proofErr w:type="gramEnd"/>
            <w:r w:rsidRPr="00F117AE">
              <w:t xml:space="preserve"> within the easement without Ausgrid's written approval.</w:t>
            </w:r>
          </w:p>
          <w:p w:rsidR="00B71589" w:rsidRPr="00F117AE" w:rsidRDefault="00B71589" w:rsidP="00B71589">
            <w:pPr>
              <w:numPr>
                <w:ilvl w:val="0"/>
                <w:numId w:val="26"/>
              </w:numPr>
            </w:pPr>
            <w:r w:rsidRPr="00F117AE">
              <w:t>Any excavation adjacent to the easement must utilise adequate shoring to prevent destabilisation or subsidence of the ground around the LV cable.</w:t>
            </w:r>
          </w:p>
          <w:p w:rsidR="00B71589" w:rsidRPr="00F117AE" w:rsidRDefault="00B71589" w:rsidP="00B71589">
            <w:pPr>
              <w:numPr>
                <w:ilvl w:val="0"/>
                <w:numId w:val="26"/>
              </w:numPr>
            </w:pPr>
            <w:r w:rsidRPr="00F117AE">
              <w:t xml:space="preserve">Trees, shrubs, or </w:t>
            </w:r>
            <w:proofErr w:type="gramStart"/>
            <w:r w:rsidRPr="00F117AE">
              <w:t>plants which have root systems likely to grow greater than 250mm below ground level</w:t>
            </w:r>
            <w:proofErr w:type="gramEnd"/>
            <w:r w:rsidRPr="00F117AE">
              <w:t xml:space="preserve"> are not permitted within the easement or close to the cable infrastructure. The planting of other vegetation is to ensure Ausgrid’s access and maintenance requirements </w:t>
            </w:r>
            <w:proofErr w:type="gramStart"/>
            <w:r w:rsidRPr="00F117AE">
              <w:t>are maintained</w:t>
            </w:r>
            <w:proofErr w:type="gramEnd"/>
            <w:r w:rsidRPr="00F117AE">
              <w:t>.</w:t>
            </w:r>
          </w:p>
          <w:p w:rsidR="00B71589" w:rsidRPr="00F117AE" w:rsidRDefault="00B71589" w:rsidP="00B71589">
            <w:pPr>
              <w:numPr>
                <w:ilvl w:val="0"/>
                <w:numId w:val="26"/>
              </w:numPr>
            </w:pPr>
            <w:r w:rsidRPr="00F117AE">
              <w:t xml:space="preserve">Electric power </w:t>
            </w:r>
            <w:proofErr w:type="gramStart"/>
            <w:r w:rsidRPr="00F117AE">
              <w:t>should not be connected</w:t>
            </w:r>
            <w:proofErr w:type="gramEnd"/>
            <w:r w:rsidRPr="00F117AE">
              <w:t xml:space="preserve"> to the easement site without permission from Ausgrid.</w:t>
            </w:r>
          </w:p>
          <w:p w:rsidR="00B71589" w:rsidRPr="00F117AE" w:rsidRDefault="00B71589" w:rsidP="00B71589">
            <w:pPr>
              <w:numPr>
                <w:ilvl w:val="0"/>
                <w:numId w:val="26"/>
              </w:numPr>
            </w:pPr>
            <w:r w:rsidRPr="00F117AE">
              <w:t xml:space="preserve">Electric power </w:t>
            </w:r>
            <w:proofErr w:type="gramStart"/>
            <w:r w:rsidRPr="00F117AE">
              <w:t>should not be connected</w:t>
            </w:r>
            <w:proofErr w:type="gramEnd"/>
            <w:r w:rsidRPr="00F117AE">
              <w:t xml:space="preserve"> to the easement site without permission from Ausgrid, however electric power may be run through the easement under the conditions in the following point.</w:t>
            </w:r>
          </w:p>
          <w:p w:rsidR="00B71589" w:rsidRPr="00F117AE" w:rsidRDefault="00B71589" w:rsidP="00B71589">
            <w:pPr>
              <w:numPr>
                <w:ilvl w:val="0"/>
                <w:numId w:val="26"/>
              </w:numPr>
            </w:pPr>
            <w:r w:rsidRPr="00F117AE">
              <w:t xml:space="preserve">Any electrical </w:t>
            </w:r>
            <w:proofErr w:type="gramStart"/>
            <w:r w:rsidRPr="00F117AE">
              <w:t>services and metallic telecoms</w:t>
            </w:r>
            <w:proofErr w:type="gramEnd"/>
            <w:r w:rsidRPr="00F117AE">
              <w:t xml:space="preserve"> and metallic piping, whilst installed within easement are not to be run parallel with the overhead electricity mains for a combined total distance greater than 50m per service. Any parallel length greater than this will require additional Ausgrid consent when the services design is determined. Fibre communications cable does and plastic or concrete piping does not need to meet this requirement.</w:t>
            </w:r>
          </w:p>
        </w:tc>
      </w:tr>
    </w:tbl>
    <w:p w:rsidR="00B71589" w:rsidRPr="00F117AE" w:rsidRDefault="00B71589" w:rsidP="00B71589">
      <w:pPr>
        <w:ind w:firstLine="720"/>
        <w:rPr>
          <w:rFonts w:cs="Calibri"/>
        </w:rPr>
      </w:pPr>
      <w:r w:rsidRPr="00F117AE">
        <w:rPr>
          <w:rFonts w:cs="Calibri"/>
        </w:rPr>
        <w:lastRenderedPageBreak/>
        <w:t>(Reason:  Ensure compliance)</w:t>
      </w:r>
    </w:p>
    <w:p w:rsidR="00B71589" w:rsidRPr="00F117AE" w:rsidRDefault="00B71589" w:rsidP="00B71589">
      <w:pPr>
        <w:rPr>
          <w:rFonts w:cs="Calibri"/>
        </w:rPr>
      </w:pPr>
    </w:p>
    <w:p w:rsidR="00B71589" w:rsidRPr="00F117AE" w:rsidRDefault="00B71589" w:rsidP="00B71589">
      <w:pPr>
        <w:rPr>
          <w:rFonts w:cs="Calibri"/>
          <w:b/>
        </w:rPr>
      </w:pPr>
      <w:r w:rsidRPr="00F117AE">
        <w:rPr>
          <w:rFonts w:cs="Calibri"/>
          <w:b/>
        </w:rPr>
        <w:t>4.</w:t>
      </w:r>
      <w:r w:rsidRPr="00F117AE">
        <w:rPr>
          <w:rFonts w:cs="Calibri"/>
        </w:rPr>
        <w:tab/>
      </w:r>
      <w:r w:rsidRPr="00F117AE">
        <w:rPr>
          <w:rFonts w:cs="Calibri"/>
          <w:b/>
        </w:rPr>
        <w:t>NSW Police</w:t>
      </w:r>
    </w:p>
    <w:p w:rsidR="00B71589" w:rsidRPr="00F117AE" w:rsidRDefault="00B71589" w:rsidP="00B71589">
      <w:pPr>
        <w:rPr>
          <w:rFonts w:cs="Calibri"/>
          <w:b/>
        </w:rPr>
      </w:pPr>
      <w:r w:rsidRPr="00F117AE">
        <w:rPr>
          <w:rFonts w:cs="Calibri"/>
          <w:b/>
        </w:rPr>
        <w:tab/>
      </w:r>
    </w:p>
    <w:p w:rsidR="00B71589" w:rsidRPr="00F117AE" w:rsidRDefault="00B71589" w:rsidP="00B71589">
      <w:pPr>
        <w:ind w:left="720"/>
        <w:rPr>
          <w:rFonts w:cs="Calibri"/>
        </w:rPr>
      </w:pPr>
      <w:r w:rsidRPr="00F117AE">
        <w:rPr>
          <w:rFonts w:cs="Calibri"/>
        </w:rPr>
        <w:t xml:space="preserve">The following conditions from NSW Police </w:t>
      </w:r>
      <w:proofErr w:type="gramStart"/>
      <w:r w:rsidRPr="00F117AE">
        <w:rPr>
          <w:rFonts w:cs="Calibri"/>
        </w:rPr>
        <w:t>must be complied</w:t>
      </w:r>
      <w:proofErr w:type="gramEnd"/>
      <w:r w:rsidRPr="00F117AE">
        <w:rPr>
          <w:rFonts w:cs="Calibri"/>
        </w:rPr>
        <w:t xml:space="preserve"> with:</w:t>
      </w:r>
    </w:p>
    <w:p w:rsidR="00B71589" w:rsidRPr="00F117AE" w:rsidRDefault="00B71589" w:rsidP="00B71589">
      <w:pPr>
        <w:ind w:left="720"/>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7784"/>
      </w:tblGrid>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jc w:val="center"/>
              <w:rPr>
                <w:rFonts w:cs="Calibri"/>
              </w:rPr>
            </w:pPr>
          </w:p>
        </w:tc>
        <w:tc>
          <w:tcPr>
            <w:tcW w:w="8001"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rPr>
                <w:rFonts w:cs="Calibri"/>
              </w:rPr>
            </w:pPr>
            <w:r w:rsidRPr="00F117AE">
              <w:rPr>
                <w:rFonts w:cs="Calibri"/>
              </w:rPr>
              <w:t xml:space="preserve">The site will need to </w:t>
            </w:r>
            <w:proofErr w:type="gramStart"/>
            <w:r w:rsidRPr="00F117AE">
              <w:rPr>
                <w:rFonts w:cs="Calibri"/>
              </w:rPr>
              <w:t>be clearly identified</w:t>
            </w:r>
            <w:proofErr w:type="gramEnd"/>
            <w:r w:rsidRPr="00F117AE">
              <w:rPr>
                <w:rFonts w:cs="Calibri"/>
              </w:rPr>
              <w:t xml:space="preserve"> through a building name or street number and be visible from the street. This will enable all emergency services to locate the premises.</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jc w:val="center"/>
              <w:rPr>
                <w:rFonts w:cs="Calibri"/>
              </w:rPr>
            </w:pPr>
          </w:p>
        </w:tc>
        <w:tc>
          <w:tcPr>
            <w:tcW w:w="8001"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rPr>
                <w:rFonts w:cs="Calibri"/>
              </w:rPr>
            </w:pPr>
            <w:r w:rsidRPr="00F117AE">
              <w:rPr>
                <w:rFonts w:cs="Calibri"/>
              </w:rPr>
              <w:t xml:space="preserve">Lighting within the site will need to </w:t>
            </w:r>
            <w:proofErr w:type="gramStart"/>
            <w:r w:rsidRPr="00F117AE">
              <w:rPr>
                <w:rFonts w:cs="Calibri"/>
              </w:rPr>
              <w:t>be positioned</w:t>
            </w:r>
            <w:proofErr w:type="gramEnd"/>
            <w:r w:rsidRPr="00F117AE">
              <w:rPr>
                <w:rFonts w:cs="Calibri"/>
              </w:rPr>
              <w:t xml:space="preserve"> in a way to reduce opportunities for offenders to commit crime </w:t>
            </w:r>
            <w:proofErr w:type="spellStart"/>
            <w:r w:rsidRPr="00F117AE">
              <w:rPr>
                <w:rFonts w:cs="Calibri"/>
              </w:rPr>
              <w:t>i.e</w:t>
            </w:r>
            <w:proofErr w:type="spellEnd"/>
            <w:r w:rsidRPr="00F117AE">
              <w:rPr>
                <w:rFonts w:cs="Calibri"/>
              </w:rPr>
              <w:t xml:space="preserve"> vandalism and graffiti. The lighting will need to be sufficient to enable people to identify signs of intoxication and anti-social behaviour. The lighting will also need to be sufficient to support images obtained from any CCTV footage. Please note that some low- or high-pressure lighting is not compatible with surveillance systems.</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jc w:val="center"/>
              <w:rPr>
                <w:rFonts w:cs="Calibri"/>
              </w:rPr>
            </w:pPr>
          </w:p>
        </w:tc>
        <w:tc>
          <w:tcPr>
            <w:tcW w:w="8001"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rPr>
                <w:rFonts w:cs="Calibri"/>
              </w:rPr>
            </w:pPr>
            <w:r w:rsidRPr="00F117AE">
              <w:rPr>
                <w:rFonts w:cs="Calibri"/>
              </w:rPr>
              <w:t>An electronic surveillance system should be included to provide maximum surveillance of all areas of the site including entry/exits, car parks, bicycle parking, mail areas and common areas. Cameras should also cover public footpath areas around the premises. The system should be capable of recording high-quality images of events. The recording equipment should be locked away to reduce the likelihood of tampering.</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jc w:val="center"/>
              <w:rPr>
                <w:rFonts w:cs="Calibri"/>
              </w:rPr>
            </w:pPr>
          </w:p>
        </w:tc>
        <w:tc>
          <w:tcPr>
            <w:tcW w:w="8001"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rPr>
                <w:rFonts w:cs="Calibri"/>
              </w:rPr>
            </w:pPr>
            <w:r w:rsidRPr="00F117AE">
              <w:rPr>
                <w:rFonts w:cs="Calibri"/>
              </w:rPr>
              <w:t xml:space="preserve">All recording made by the CCTV system must be stored for at least a minimum of 30 days. Ensure that the system is accessible by at least one member of staff at all times it is in operation, and provide any recordings made by the system to a police officer or inspector within 24 hours of any request by a police officer or inspector. </w:t>
            </w:r>
            <w:r w:rsidRPr="00F117AE">
              <w:rPr>
                <w:rFonts w:cs="Calibri"/>
              </w:rPr>
              <w:lastRenderedPageBreak/>
              <w:t xml:space="preserve">The CCTV cameras will need to </w:t>
            </w:r>
            <w:proofErr w:type="gramStart"/>
            <w:r w:rsidRPr="00F117AE">
              <w:rPr>
                <w:rFonts w:cs="Calibri"/>
              </w:rPr>
              <w:t>be placed</w:t>
            </w:r>
            <w:proofErr w:type="gramEnd"/>
            <w:r w:rsidRPr="00F117AE">
              <w:rPr>
                <w:rFonts w:cs="Calibri"/>
              </w:rPr>
              <w:t xml:space="preserve"> in suitable locations to enhance the physical security and assist in positively identifying an individual, who may be involved in criminal behaviour.</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spacing w:after="60"/>
              <w:rPr>
                <w:rFonts w:cs="Calibri"/>
              </w:rPr>
            </w:pPr>
            <w:r w:rsidRPr="00F117AE">
              <w:rPr>
                <w:rFonts w:cs="Calibri"/>
              </w:rPr>
              <w:t>Mailboxes and parcel delivery areas should be secure and covered with CCTV cameras. If possible, a secure method for parcel delivery should be set up inside the building i.e., a mail room</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spacing w:after="60"/>
              <w:rPr>
                <w:rFonts w:cs="Calibri"/>
              </w:rPr>
            </w:pPr>
            <w:r w:rsidRPr="00F117AE">
              <w:rPr>
                <w:rFonts w:cs="Calibri"/>
              </w:rPr>
              <w:t xml:space="preserve">If the site has storage cages, they should be made of solid materials that </w:t>
            </w:r>
            <w:proofErr w:type="gramStart"/>
            <w:r w:rsidRPr="00F117AE">
              <w:rPr>
                <w:rFonts w:cs="Calibri"/>
              </w:rPr>
              <w:t>can’t</w:t>
            </w:r>
            <w:proofErr w:type="gramEnd"/>
            <w:r w:rsidRPr="00F117AE">
              <w:rPr>
                <w:rFonts w:cs="Calibri"/>
              </w:rPr>
              <w:t xml:space="preserve"> be cut open and should be covered by CCTV cameras. They should have a material encasing them that prevents individuals being able to see into the storage cage from the outside of the cage. Signs </w:t>
            </w:r>
            <w:proofErr w:type="gramStart"/>
            <w:r w:rsidRPr="00F117AE">
              <w:rPr>
                <w:rFonts w:cs="Calibri"/>
              </w:rPr>
              <w:t>should be placed</w:t>
            </w:r>
            <w:proofErr w:type="gramEnd"/>
            <w:r w:rsidRPr="00F117AE">
              <w:rPr>
                <w:rFonts w:cs="Calibri"/>
              </w:rPr>
              <w:t xml:space="preserve"> in the area warning residents not to leave valuable items in storage cages.</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spacing w:after="60"/>
              <w:rPr>
                <w:rFonts w:cs="Calibri"/>
              </w:rPr>
            </w:pPr>
            <w:r w:rsidRPr="00F117AE">
              <w:rPr>
                <w:rFonts w:cs="Calibri"/>
              </w:rPr>
              <w:t>Any bicycle parking should be in a secure area and covered with CCTV cameras.</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spacing w:after="60"/>
              <w:rPr>
                <w:rFonts w:cs="Calibri"/>
              </w:rPr>
            </w:pPr>
            <w:r w:rsidRPr="00F117AE">
              <w:rPr>
                <w:rFonts w:cs="Calibri"/>
              </w:rPr>
              <w:t xml:space="preserve">Appropriate signage should be erected inside and around the perimeter of the entire property to warn of security treatments in </w:t>
            </w:r>
            <w:proofErr w:type="gramStart"/>
            <w:r w:rsidRPr="00F117AE">
              <w:rPr>
                <w:rFonts w:cs="Calibri"/>
              </w:rPr>
              <w:t>place</w:t>
            </w:r>
            <w:proofErr w:type="gramEnd"/>
            <w:r w:rsidRPr="00F117AE">
              <w:rPr>
                <w:rFonts w:cs="Calibri"/>
              </w:rPr>
              <w:t xml:space="preserve"> e.g. “This site is under 24-hour video surveillance”.</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spacing w:after="60"/>
              <w:rPr>
                <w:rFonts w:cs="Calibri"/>
              </w:rPr>
            </w:pPr>
            <w:r w:rsidRPr="00F117AE">
              <w:rPr>
                <w:rFonts w:cs="Calibri"/>
              </w:rPr>
              <w:t xml:space="preserve">“Park Smarter” signage </w:t>
            </w:r>
            <w:proofErr w:type="gramStart"/>
            <w:r w:rsidRPr="00F117AE">
              <w:rPr>
                <w:rFonts w:cs="Calibri"/>
              </w:rPr>
              <w:t>should be displayed</w:t>
            </w:r>
            <w:proofErr w:type="gramEnd"/>
            <w:r w:rsidRPr="00F117AE">
              <w:rPr>
                <w:rFonts w:cs="Calibri"/>
              </w:rPr>
              <w:t xml:space="preserve"> in the car park to warn/educate motorists to secure their vehicles and not leave valuable items in their cars. The car park will also need to have adequate lighting.</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spacing w:after="60"/>
              <w:rPr>
                <w:rFonts w:cs="Calibri"/>
              </w:rPr>
            </w:pPr>
            <w:r w:rsidRPr="00F117AE">
              <w:rPr>
                <w:rFonts w:cs="Calibri"/>
              </w:rPr>
              <w:t>Windows within the site should also be of solid construction. These windows should be fitted with quality window lock sets that comply with the Australian Standards – Lock Sets AS</w:t>
            </w:r>
            <w:proofErr w:type="gramStart"/>
            <w:r w:rsidRPr="00F117AE">
              <w:rPr>
                <w:rFonts w:cs="Calibri"/>
              </w:rPr>
              <w:t>:4145</w:t>
            </w:r>
            <w:proofErr w:type="gramEnd"/>
            <w:r w:rsidRPr="00F117AE">
              <w:rPr>
                <w:rFonts w:cs="Calibri"/>
              </w:rPr>
              <w:t xml:space="preserve">. Glass within doors and windows </w:t>
            </w:r>
            <w:proofErr w:type="gramStart"/>
            <w:r w:rsidRPr="00F117AE">
              <w:rPr>
                <w:rFonts w:cs="Calibri"/>
              </w:rPr>
              <w:t>should be reinforced</w:t>
            </w:r>
            <w:proofErr w:type="gramEnd"/>
            <w:r w:rsidRPr="00F117AE">
              <w:rPr>
                <w:rFonts w:cs="Calibri"/>
              </w:rPr>
              <w:t xml:space="preserve"> to restrict unauthorised access. The glass can be either fitted with a shatter-resistant film or laminated to withstand physical attacks.</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spacing w:after="60"/>
              <w:rPr>
                <w:rFonts w:cs="Calibri"/>
              </w:rPr>
            </w:pPr>
            <w:r w:rsidRPr="00F117AE">
              <w:rPr>
                <w:rFonts w:cs="Calibri"/>
              </w:rPr>
              <w:t>Doors should be of solid construction and should be fitted with quality deadlock sets that comply with the Building Code of Australia and Australian Standards – Lock Sets AS</w:t>
            </w:r>
            <w:proofErr w:type="gramStart"/>
            <w:r w:rsidRPr="00F117AE">
              <w:rPr>
                <w:rFonts w:cs="Calibri"/>
              </w:rPr>
              <w:t>:4145</w:t>
            </w:r>
            <w:proofErr w:type="gramEnd"/>
            <w:r w:rsidRPr="00F117AE">
              <w:rPr>
                <w:rFonts w:cs="Calibri"/>
              </w:rPr>
              <w:t>.</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spacing w:after="60"/>
              <w:rPr>
                <w:rFonts w:cs="Calibri"/>
              </w:rPr>
            </w:pPr>
            <w:r w:rsidRPr="00F117AE">
              <w:rPr>
                <w:rFonts w:cs="Calibri"/>
              </w:rPr>
              <w:t xml:space="preserve">Appropriated modifications </w:t>
            </w:r>
            <w:proofErr w:type="gramStart"/>
            <w:r w:rsidRPr="00F117AE">
              <w:rPr>
                <w:rFonts w:cs="Calibri"/>
              </w:rPr>
              <w:t>should be made</w:t>
            </w:r>
            <w:proofErr w:type="gramEnd"/>
            <w:r w:rsidRPr="00F117AE">
              <w:rPr>
                <w:rFonts w:cs="Calibri"/>
              </w:rPr>
              <w:t xml:space="preserve"> where necessary to accommodate the increase in traffic congestion on surrounding streets and intersections.</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spacing w:after="60"/>
              <w:rPr>
                <w:rFonts w:cs="Calibri"/>
              </w:rPr>
            </w:pPr>
            <w:r w:rsidRPr="00F117AE">
              <w:rPr>
                <w:rFonts w:cs="Calibri"/>
              </w:rPr>
              <w:t xml:space="preserve">An emergency control and evacuation plan </w:t>
            </w:r>
            <w:proofErr w:type="gramStart"/>
            <w:r w:rsidRPr="00F117AE">
              <w:rPr>
                <w:rFonts w:cs="Calibri"/>
              </w:rPr>
              <w:t>should be implemented within the site and displayed for the information of residents</w:t>
            </w:r>
            <w:proofErr w:type="gramEnd"/>
            <w:r w:rsidRPr="00F117AE">
              <w:rPr>
                <w:rFonts w:cs="Calibri"/>
              </w:rPr>
              <w:t>.</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spacing w:after="60"/>
              <w:rPr>
                <w:rFonts w:cs="Calibri"/>
              </w:rPr>
            </w:pPr>
            <w:r w:rsidRPr="00F117AE">
              <w:rPr>
                <w:rFonts w:cs="Calibri"/>
              </w:rPr>
              <w:t>Wheelchair access should at no time be blocked nor impede access to anyone with a disability.</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spacing w:after="60"/>
              <w:rPr>
                <w:rFonts w:cs="Calibri"/>
              </w:rPr>
            </w:pPr>
            <w:r w:rsidRPr="00F117AE">
              <w:rPr>
                <w:rFonts w:cs="Calibri"/>
              </w:rPr>
              <w:t xml:space="preserve">The landscaping design around the site needs to be free from potential hiding places and provide sightlines throughout the site and into any surrounding areas such as car parks, playgrounds and recreational amenities. Trees and shrubs </w:t>
            </w:r>
            <w:proofErr w:type="gramStart"/>
            <w:r w:rsidRPr="00F117AE">
              <w:rPr>
                <w:rFonts w:cs="Calibri"/>
              </w:rPr>
              <w:t>should be maintained</w:t>
            </w:r>
            <w:proofErr w:type="gramEnd"/>
            <w:r w:rsidRPr="00F117AE">
              <w:rPr>
                <w:rFonts w:cs="Calibri"/>
              </w:rPr>
              <w:t xml:space="preserve"> regularly to reduce concealment opportunities and increase visibility. Avoid the use of landscaping </w:t>
            </w:r>
            <w:proofErr w:type="gramStart"/>
            <w:r w:rsidRPr="00F117AE">
              <w:rPr>
                <w:rFonts w:cs="Calibri"/>
              </w:rPr>
              <w:t>materials which</w:t>
            </w:r>
            <w:proofErr w:type="gramEnd"/>
            <w:r w:rsidRPr="00F117AE">
              <w:rPr>
                <w:rFonts w:cs="Calibri"/>
              </w:rPr>
              <w:t xml:space="preserve"> could, when mature, serve as screens or barriers to impede views.</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27"/>
              </w:numPr>
              <w:spacing w:after="60"/>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spacing w:after="60"/>
              <w:rPr>
                <w:rFonts w:cs="Calibri"/>
              </w:rPr>
            </w:pPr>
            <w:r w:rsidRPr="00F117AE">
              <w:rPr>
                <w:rFonts w:cs="Calibri"/>
              </w:rPr>
              <w:t xml:space="preserve">The boundaries of the site </w:t>
            </w:r>
            <w:proofErr w:type="gramStart"/>
            <w:r w:rsidRPr="00F117AE">
              <w:rPr>
                <w:rFonts w:cs="Calibri"/>
              </w:rPr>
              <w:t>should be clearly identified</w:t>
            </w:r>
            <w:proofErr w:type="gramEnd"/>
            <w:r w:rsidRPr="00F117AE">
              <w:rPr>
                <w:rFonts w:cs="Calibri"/>
              </w:rPr>
              <w:t xml:space="preserve"> to deter unauthorised persons from entering the site.</w:t>
            </w:r>
          </w:p>
        </w:tc>
      </w:tr>
    </w:tbl>
    <w:p w:rsidR="00B71589" w:rsidRPr="00F117AE" w:rsidRDefault="00B71589" w:rsidP="00B71589">
      <w:pPr>
        <w:rPr>
          <w:rFonts w:cs="Calibri"/>
        </w:rPr>
      </w:pPr>
      <w:r w:rsidRPr="00F117AE">
        <w:rPr>
          <w:rFonts w:cs="Calibri"/>
        </w:rPr>
        <w:tab/>
        <w:t>(Reason:  Ensure compliance)</w:t>
      </w:r>
    </w:p>
    <w:p w:rsidR="00B71589" w:rsidRPr="00F117AE" w:rsidRDefault="00B71589" w:rsidP="00B71589">
      <w:pPr>
        <w:rPr>
          <w:rFonts w:cs="Calibri"/>
        </w:rPr>
      </w:pPr>
    </w:p>
    <w:p w:rsidR="00B71589" w:rsidRPr="00F117AE" w:rsidRDefault="00B71589" w:rsidP="00B71589">
      <w:pPr>
        <w:rPr>
          <w:rFonts w:cs="Calibri"/>
          <w:b/>
        </w:rPr>
      </w:pPr>
      <w:r w:rsidRPr="00F117AE">
        <w:rPr>
          <w:rFonts w:cs="Calibri"/>
          <w:b/>
        </w:rPr>
        <w:t>5.</w:t>
      </w:r>
      <w:r w:rsidRPr="00F117AE">
        <w:rPr>
          <w:rFonts w:cs="Calibri"/>
        </w:rPr>
        <w:tab/>
      </w:r>
      <w:r w:rsidRPr="00F117AE">
        <w:rPr>
          <w:rFonts w:cs="Calibri"/>
          <w:b/>
        </w:rPr>
        <w:t>Transport for NSW</w:t>
      </w:r>
    </w:p>
    <w:p w:rsidR="00B71589" w:rsidRPr="00F117AE" w:rsidRDefault="00B71589" w:rsidP="00B71589">
      <w:pPr>
        <w:rPr>
          <w:rFonts w:cs="Calibri"/>
          <w:b/>
        </w:rPr>
      </w:pPr>
      <w:r w:rsidRPr="00F117AE">
        <w:rPr>
          <w:rFonts w:cs="Calibri"/>
          <w:b/>
        </w:rPr>
        <w:tab/>
      </w:r>
    </w:p>
    <w:p w:rsidR="00B71589" w:rsidRPr="00F117AE" w:rsidRDefault="00B71589" w:rsidP="00B71589">
      <w:pPr>
        <w:ind w:left="720"/>
        <w:rPr>
          <w:rFonts w:cs="Calibri"/>
        </w:rPr>
      </w:pPr>
      <w:r w:rsidRPr="00F117AE">
        <w:rPr>
          <w:rFonts w:cs="Calibri"/>
        </w:rPr>
        <w:t xml:space="preserve">The following conditions from Transport for NSW </w:t>
      </w:r>
      <w:proofErr w:type="gramStart"/>
      <w:r w:rsidRPr="00F117AE">
        <w:rPr>
          <w:rFonts w:cs="Calibri"/>
        </w:rPr>
        <w:t>must be complied</w:t>
      </w:r>
      <w:proofErr w:type="gramEnd"/>
      <w:r w:rsidRPr="00F117AE">
        <w:rPr>
          <w:rFonts w:cs="Calibri"/>
        </w:rPr>
        <w:t xml:space="preserve"> with:</w:t>
      </w:r>
    </w:p>
    <w:p w:rsidR="00B71589" w:rsidRPr="00F117AE" w:rsidRDefault="00B71589" w:rsidP="00B71589">
      <w:pPr>
        <w:ind w:left="720"/>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798"/>
      </w:tblGrid>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16"/>
              </w:numPr>
              <w:jc w:val="center"/>
              <w:rPr>
                <w:rFonts w:cs="Calibri"/>
              </w:rPr>
            </w:pPr>
          </w:p>
        </w:tc>
        <w:tc>
          <w:tcPr>
            <w:tcW w:w="8001"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rPr>
                <w:rFonts w:cs="Calibri"/>
              </w:rPr>
            </w:pPr>
            <w:r w:rsidRPr="00F117AE">
              <w:rPr>
                <w:rFonts w:cs="Calibri"/>
              </w:rPr>
              <w:t xml:space="preserve">All buildings and structures (other than pedestrian footpath awnings), together with any improvements integral to the future use of the site are to be wholly within the </w:t>
            </w:r>
            <w:r w:rsidRPr="00F117AE">
              <w:rPr>
                <w:rFonts w:cs="Calibri"/>
              </w:rPr>
              <w:lastRenderedPageBreak/>
              <w:t>freehold property unlimited in height or depth along the Eastern Valley Way boundary.</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16"/>
              </w:numPr>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Detailed design plans and hydraulic calculations of any changes to the stormwater drainage system that impact upon Eastern Valley Way are to be submitted to TfNSW for approval, prior to the commencement of any works. Please send all documentation to </w:t>
            </w:r>
            <w:r w:rsidRPr="00F117AE">
              <w:rPr>
                <w:rFonts w:cs="Calibri"/>
                <w:u w:val="single"/>
              </w:rPr>
              <w:t>development.sydney@transport.nsw.gov.au</w:t>
            </w:r>
            <w:r w:rsidRPr="00F117AE">
              <w:rPr>
                <w:rFonts w:cs="Calibri"/>
              </w:rPr>
              <w:t>.</w:t>
            </w:r>
          </w:p>
          <w:p w:rsidR="00B71589" w:rsidRPr="00F117AE" w:rsidRDefault="00B71589" w:rsidP="005B62F7">
            <w:pPr>
              <w:rPr>
                <w:rFonts w:cs="Calibri"/>
              </w:rPr>
            </w:pPr>
          </w:p>
          <w:p w:rsidR="00B71589" w:rsidRPr="00F117AE" w:rsidRDefault="00B71589" w:rsidP="005B62F7">
            <w:pPr>
              <w:rPr>
                <w:rFonts w:cs="Calibri"/>
              </w:rPr>
            </w:pPr>
            <w:r w:rsidRPr="00F117AE">
              <w:rPr>
                <w:rFonts w:cs="Calibri"/>
              </w:rPr>
              <w:t>A plan checking fee will be payable, and a performance bond may be required before TfNSW approval is issued.</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16"/>
              </w:numPr>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The developer is to submit design drawings and documents relating to the excavation of the site and support structures to TfNSW for assessment, in accordance with Technical Direction GTD2012/001.</w:t>
            </w:r>
          </w:p>
          <w:p w:rsidR="00B71589" w:rsidRPr="00F117AE" w:rsidRDefault="00B71589" w:rsidP="005B62F7">
            <w:pPr>
              <w:rPr>
                <w:rFonts w:cs="Calibri"/>
              </w:rPr>
            </w:pPr>
          </w:p>
          <w:p w:rsidR="00B71589" w:rsidRPr="00F117AE" w:rsidRDefault="00B71589" w:rsidP="005B62F7">
            <w:pPr>
              <w:rPr>
                <w:rFonts w:cs="Calibri"/>
              </w:rPr>
            </w:pPr>
            <w:r w:rsidRPr="00F117AE">
              <w:rPr>
                <w:rFonts w:cs="Calibri"/>
              </w:rPr>
              <w:t xml:space="preserve">The developer is to submit all documentation at least six (6) weeks prior to commencement of construction and is to meet the full cost of the assessment by TfNSW. Please send all documentation to </w:t>
            </w:r>
            <w:r w:rsidRPr="00F117AE">
              <w:rPr>
                <w:rFonts w:cs="Calibri"/>
                <w:u w:val="single"/>
              </w:rPr>
              <w:t>development.sydney@transport.nsw.gov.au</w:t>
            </w:r>
            <w:r w:rsidRPr="00F117AE">
              <w:rPr>
                <w:rFonts w:cs="Calibri"/>
              </w:rPr>
              <w:t>.</w:t>
            </w:r>
          </w:p>
          <w:p w:rsidR="00B71589" w:rsidRPr="00F117AE" w:rsidRDefault="00B71589" w:rsidP="005B62F7">
            <w:pPr>
              <w:rPr>
                <w:rFonts w:cs="Calibri"/>
              </w:rPr>
            </w:pPr>
          </w:p>
          <w:p w:rsidR="00B71589" w:rsidRPr="00F117AE" w:rsidRDefault="00B71589" w:rsidP="005B62F7">
            <w:pPr>
              <w:rPr>
                <w:rFonts w:cs="Calibri"/>
              </w:rPr>
            </w:pPr>
            <w:r w:rsidRPr="00F117AE">
              <w:rPr>
                <w:rFonts w:cs="Calibri"/>
              </w:rPr>
              <w:t>If it is necessary to excavate below the level of the base of the footings of the adjoining roadways, the person acting on the consent shall ensure that the owner/s of the roadway is/are given at least seven (7) day notice of the intention to excavate below the base of the footings. The notice is to include complete details of the work.</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16"/>
              </w:numPr>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A Road Occupancy Licence (ROL) should be obtained from Transport Management Centre for any works that may </w:t>
            </w:r>
            <w:proofErr w:type="gramStart"/>
            <w:r w:rsidRPr="00F117AE">
              <w:rPr>
                <w:rFonts w:cs="Calibri"/>
              </w:rPr>
              <w:t>impact on</w:t>
            </w:r>
            <w:proofErr w:type="gramEnd"/>
            <w:r w:rsidRPr="00F117AE">
              <w:rPr>
                <w:rFonts w:cs="Calibri"/>
              </w:rPr>
              <w:t xml:space="preserve"> traffic flows on Eastern Valley Way during construction activities. A ROL </w:t>
            </w:r>
            <w:proofErr w:type="gramStart"/>
            <w:r w:rsidRPr="00F117AE">
              <w:rPr>
                <w:rFonts w:cs="Calibri"/>
              </w:rPr>
              <w:t>can be obtained</w:t>
            </w:r>
            <w:proofErr w:type="gramEnd"/>
            <w:r w:rsidRPr="00F117AE">
              <w:rPr>
                <w:rFonts w:cs="Calibri"/>
              </w:rPr>
              <w:t xml:space="preserve"> through </w:t>
            </w:r>
            <w:r w:rsidRPr="00F117AE">
              <w:rPr>
                <w:rFonts w:cs="Calibri"/>
                <w:u w:val="single"/>
              </w:rPr>
              <w:t>https://myrta.com/oplinc2/pages/security/oplincLogin.jsf</w:t>
            </w:r>
            <w:r w:rsidRPr="00F117AE">
              <w:rPr>
                <w:rFonts w:cs="Calibri"/>
              </w:rPr>
              <w:t>.</w:t>
            </w:r>
          </w:p>
        </w:tc>
      </w:tr>
      <w:tr w:rsidR="00B71589" w:rsidRPr="00F117AE" w:rsidTr="005B62F7">
        <w:tc>
          <w:tcPr>
            <w:tcW w:w="522" w:type="dxa"/>
            <w:tcBorders>
              <w:top w:val="single" w:sz="4" w:space="0" w:color="auto"/>
              <w:left w:val="single" w:sz="4" w:space="0" w:color="auto"/>
              <w:bottom w:val="single" w:sz="4" w:space="0" w:color="auto"/>
              <w:right w:val="single" w:sz="4" w:space="0" w:color="auto"/>
            </w:tcBorders>
          </w:tcPr>
          <w:p w:rsidR="00B71589" w:rsidRPr="00F117AE" w:rsidRDefault="00B71589" w:rsidP="00B71589">
            <w:pPr>
              <w:numPr>
                <w:ilvl w:val="0"/>
                <w:numId w:val="16"/>
              </w:numPr>
              <w:jc w:val="center"/>
              <w:rPr>
                <w:rFonts w:cs="Calibri"/>
              </w:rPr>
            </w:pPr>
          </w:p>
        </w:tc>
        <w:tc>
          <w:tcPr>
            <w:tcW w:w="8001"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The Applicant shall be responsible for all public utility adjustment/relocation works, necessitated by the above work, and as required by the various public utility authorities and/or their agents.</w:t>
            </w:r>
          </w:p>
        </w:tc>
      </w:tr>
    </w:tbl>
    <w:p w:rsidR="00B71589" w:rsidRPr="00F117AE" w:rsidRDefault="00B71589" w:rsidP="00B71589">
      <w:pPr>
        <w:rPr>
          <w:rFonts w:cs="Calibri"/>
        </w:rPr>
      </w:pPr>
      <w:r w:rsidRPr="00F117AE">
        <w:rPr>
          <w:rFonts w:cs="Calibri"/>
        </w:rPr>
        <w:tab/>
        <w:t>(Reason:  Ensure compliance)</w:t>
      </w:r>
    </w:p>
    <w:p w:rsidR="00B71589" w:rsidRPr="00F117AE" w:rsidRDefault="00B71589" w:rsidP="00B71589">
      <w:pPr>
        <w:rPr>
          <w:rFonts w:cs="Calibri"/>
        </w:rPr>
      </w:pPr>
    </w:p>
    <w:p w:rsidR="00B71589" w:rsidRPr="00F117AE" w:rsidRDefault="00B71589" w:rsidP="00B71589">
      <w:pPr>
        <w:rPr>
          <w:rFonts w:cs="Calibri"/>
          <w:b/>
        </w:rPr>
      </w:pPr>
      <w:r w:rsidRPr="00F117AE">
        <w:rPr>
          <w:rFonts w:cs="Calibri"/>
          <w:b/>
        </w:rPr>
        <w:t>6.</w:t>
      </w:r>
      <w:r w:rsidRPr="00F117AE">
        <w:rPr>
          <w:rFonts w:cs="Calibri"/>
        </w:rPr>
        <w:tab/>
      </w:r>
      <w:r w:rsidRPr="00F117AE">
        <w:rPr>
          <w:rFonts w:cs="Calibri"/>
          <w:b/>
        </w:rPr>
        <w:t>WaterNSW</w:t>
      </w:r>
    </w:p>
    <w:p w:rsidR="00B71589" w:rsidRPr="00F117AE" w:rsidRDefault="00B71589" w:rsidP="00B71589">
      <w:pPr>
        <w:rPr>
          <w:rFonts w:cs="Calibri"/>
          <w:b/>
        </w:rPr>
      </w:pPr>
      <w:r w:rsidRPr="00F117AE">
        <w:rPr>
          <w:rFonts w:cs="Calibri"/>
          <w:b/>
        </w:rPr>
        <w:tab/>
      </w:r>
    </w:p>
    <w:p w:rsidR="00B71589" w:rsidRPr="00F117AE" w:rsidRDefault="00B71589" w:rsidP="00B71589">
      <w:pPr>
        <w:ind w:left="720"/>
        <w:rPr>
          <w:rFonts w:cs="Calibri"/>
        </w:rPr>
      </w:pPr>
      <w:r w:rsidRPr="00F117AE">
        <w:rPr>
          <w:rFonts w:cs="Calibri"/>
        </w:rPr>
        <w:t xml:space="preserve">The following dewatering conditions from WaterNSW </w:t>
      </w:r>
      <w:proofErr w:type="gramStart"/>
      <w:r w:rsidRPr="00F117AE">
        <w:rPr>
          <w:rFonts w:cs="Calibri"/>
        </w:rPr>
        <w:t>must be complied</w:t>
      </w:r>
      <w:proofErr w:type="gramEnd"/>
      <w:r w:rsidRPr="00F117AE">
        <w:rPr>
          <w:rFonts w:cs="Calibri"/>
        </w:rPr>
        <w:t xml:space="preserve"> with:</w:t>
      </w:r>
    </w:p>
    <w:p w:rsidR="00B71589" w:rsidRPr="00F117AE" w:rsidRDefault="00B71589" w:rsidP="00B71589">
      <w:pPr>
        <w:ind w:left="720"/>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690"/>
      </w:tblGrid>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GT0115-00001</w:t>
            </w:r>
          </w:p>
        </w:tc>
        <w:tc>
          <w:tcPr>
            <w:tcW w:w="6867" w:type="dxa"/>
            <w:tcBorders>
              <w:top w:val="single" w:sz="4" w:space="0" w:color="auto"/>
              <w:left w:val="single" w:sz="4" w:space="0" w:color="auto"/>
              <w:bottom w:val="single" w:sz="4" w:space="0" w:color="auto"/>
              <w:right w:val="single" w:sz="4" w:space="0" w:color="auto"/>
            </w:tcBorders>
            <w:hideMark/>
          </w:tcPr>
          <w:p w:rsidR="00B71589" w:rsidRPr="00F117AE" w:rsidRDefault="00B71589" w:rsidP="005B62F7">
            <w:pPr>
              <w:rPr>
                <w:rFonts w:cs="Calibri"/>
              </w:rPr>
            </w:pPr>
            <w:r w:rsidRPr="00F117AE">
              <w:rPr>
                <w:rFonts w:cs="Calibri"/>
              </w:rPr>
              <w:t xml:space="preserve">Groundwater </w:t>
            </w:r>
            <w:proofErr w:type="gramStart"/>
            <w:r w:rsidRPr="00F117AE">
              <w:rPr>
                <w:rFonts w:cs="Calibri"/>
              </w:rPr>
              <w:t>must only be pumped or extracted for the purpose of temporary construction dewatering at the site identified in the development application</w:t>
            </w:r>
            <w:proofErr w:type="gramEnd"/>
            <w:r w:rsidRPr="00F117AE">
              <w:rPr>
                <w:rFonts w:cs="Calibri"/>
              </w:rPr>
              <w:t xml:space="preserve">. For clarity, the purpose for which this approval </w:t>
            </w:r>
            <w:proofErr w:type="gramStart"/>
            <w:r w:rsidRPr="00F117AE">
              <w:rPr>
                <w:rFonts w:cs="Calibri"/>
              </w:rPr>
              <w:t>is granted</w:t>
            </w:r>
            <w:proofErr w:type="gramEnd"/>
            <w:r w:rsidRPr="00F117AE">
              <w:rPr>
                <w:rFonts w:cs="Calibri"/>
              </w:rPr>
              <w:t xml:space="preserve"> is only for dewatering that is required for the construction phase of the development and not for any dewatering that is required once construction is completed.</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GT0116-00001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Before any construction certificate is issued for any excavation under the development consent, the applicant must: </w:t>
            </w:r>
          </w:p>
          <w:p w:rsidR="00B71589" w:rsidRPr="00F117AE" w:rsidRDefault="00B71589" w:rsidP="00B71589">
            <w:pPr>
              <w:numPr>
                <w:ilvl w:val="0"/>
                <w:numId w:val="17"/>
              </w:numPr>
              <w:rPr>
                <w:rFonts w:cs="Calibri"/>
              </w:rPr>
            </w:pPr>
            <w:r w:rsidRPr="00F117AE">
              <w:rPr>
                <w:rFonts w:cs="Calibri"/>
              </w:rPr>
              <w:t xml:space="preserve">apply to WaterNSW for, and obtain, an approval under the Water Management Act 2000 or Water Act 1912, for any water supply works required by the development; and </w:t>
            </w:r>
          </w:p>
          <w:p w:rsidR="00B71589" w:rsidRPr="00F117AE" w:rsidRDefault="00B71589" w:rsidP="00B71589">
            <w:pPr>
              <w:numPr>
                <w:ilvl w:val="0"/>
                <w:numId w:val="17"/>
              </w:numPr>
              <w:rPr>
                <w:rFonts w:cs="Calibri"/>
              </w:rPr>
            </w:pPr>
            <w:r w:rsidRPr="00F117AE">
              <w:rPr>
                <w:rFonts w:cs="Calibri"/>
              </w:rPr>
              <w:t>notify WaterNSW of the programme for the dewatering activity to include the commencement and proposed completion date of the dewatering activity</w:t>
            </w:r>
          </w:p>
          <w:p w:rsidR="00B71589" w:rsidRPr="00F117AE" w:rsidRDefault="00B71589" w:rsidP="00B71589">
            <w:pPr>
              <w:numPr>
                <w:ilvl w:val="0"/>
                <w:numId w:val="17"/>
              </w:numPr>
              <w:rPr>
                <w:rFonts w:cs="Calibri"/>
              </w:rPr>
            </w:pPr>
            <w:r w:rsidRPr="00F117AE">
              <w:rPr>
                <w:rFonts w:cs="Calibri"/>
              </w:rPr>
              <w:t xml:space="preserve">Advisory Note: An approval under the Water Management Act 2000 is required to construct and/or install the water supply </w:t>
            </w:r>
            <w:r w:rsidRPr="00F117AE">
              <w:rPr>
                <w:rFonts w:cs="Calibri"/>
              </w:rPr>
              <w:lastRenderedPageBreak/>
              <w:t xml:space="preserve">works. For the avoidance of doubt, these General Terms of Approval do not represent any authorisation for the take of groundwater, nor do they constitute the grant or the indication of an intention to grant, any required Water Access Licence (WAL). A WAL is required </w:t>
            </w:r>
            <w:proofErr w:type="gramStart"/>
            <w:r w:rsidRPr="00F117AE">
              <w:rPr>
                <w:rFonts w:cs="Calibri"/>
              </w:rPr>
              <w:t>to lawfully take</w:t>
            </w:r>
            <w:proofErr w:type="gramEnd"/>
            <w:r w:rsidRPr="00F117AE">
              <w:rPr>
                <w:rFonts w:cs="Calibri"/>
              </w:rPr>
              <w:t xml:space="preserve"> more than 3ML of water per water year as part of the dewatering activity. </w:t>
            </w:r>
          </w:p>
          <w:p w:rsidR="00B71589" w:rsidRPr="00F117AE" w:rsidRDefault="00B71589" w:rsidP="00B71589">
            <w:pPr>
              <w:numPr>
                <w:ilvl w:val="0"/>
                <w:numId w:val="17"/>
              </w:numPr>
              <w:rPr>
                <w:rFonts w:cs="Calibri"/>
              </w:rPr>
            </w:pPr>
            <w:r w:rsidRPr="00F117AE">
              <w:rPr>
                <w:rFonts w:cs="Calibri"/>
              </w:rPr>
              <w:t>A water use approval may also be required, unless the use of the water is for a purpose for which a development consent is in force.</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lastRenderedPageBreak/>
              <w:t>GT0117-00001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A water access licence, for the relevant water source, </w:t>
            </w:r>
            <w:proofErr w:type="gramStart"/>
            <w:r w:rsidRPr="00F117AE">
              <w:rPr>
                <w:rFonts w:cs="Calibri"/>
              </w:rPr>
              <w:t>must be obtained</w:t>
            </w:r>
            <w:proofErr w:type="gramEnd"/>
            <w:r w:rsidRPr="00F117AE">
              <w:rPr>
                <w:rFonts w:cs="Calibri"/>
              </w:rPr>
              <w:t xml:space="preserve"> prior to extracting more than 3ML per water year of water as part of the construction dewatering activity. </w:t>
            </w:r>
          </w:p>
          <w:p w:rsidR="00B71589" w:rsidRPr="00F117AE" w:rsidRDefault="00B71589" w:rsidP="005B62F7">
            <w:pPr>
              <w:rPr>
                <w:rFonts w:cs="Calibri"/>
              </w:rPr>
            </w:pPr>
          </w:p>
          <w:p w:rsidR="00B71589" w:rsidRPr="00F117AE" w:rsidRDefault="00B71589" w:rsidP="005B62F7">
            <w:pPr>
              <w:rPr>
                <w:rFonts w:cs="Calibri"/>
              </w:rPr>
            </w:pPr>
            <w:r w:rsidRPr="00F117AE">
              <w:rPr>
                <w:rFonts w:cs="Calibri"/>
              </w:rPr>
              <w:t xml:space="preserve">Advisory Notes: </w:t>
            </w:r>
          </w:p>
          <w:p w:rsidR="00B71589" w:rsidRPr="00F117AE" w:rsidRDefault="00B71589" w:rsidP="00B71589">
            <w:pPr>
              <w:numPr>
                <w:ilvl w:val="0"/>
                <w:numId w:val="18"/>
              </w:numPr>
              <w:rPr>
                <w:rFonts w:cs="Calibri"/>
              </w:rPr>
            </w:pPr>
            <w:r w:rsidRPr="00F117AE">
              <w:rPr>
                <w:rFonts w:cs="Calibri"/>
              </w:rPr>
              <w:t xml:space="preserve">This approval is not a water access licence. </w:t>
            </w:r>
          </w:p>
          <w:p w:rsidR="00B71589" w:rsidRPr="00F117AE" w:rsidRDefault="00B71589" w:rsidP="00B71589">
            <w:pPr>
              <w:numPr>
                <w:ilvl w:val="0"/>
                <w:numId w:val="18"/>
              </w:numPr>
              <w:rPr>
                <w:rFonts w:cs="Calibri"/>
              </w:rPr>
            </w:pPr>
            <w:r w:rsidRPr="00F117AE">
              <w:rPr>
                <w:rFonts w:cs="Calibri"/>
              </w:rPr>
              <w:t xml:space="preserve">A water year commences on 1 July each year. </w:t>
            </w:r>
          </w:p>
          <w:p w:rsidR="00B71589" w:rsidRPr="00F117AE" w:rsidRDefault="00B71589" w:rsidP="00B71589">
            <w:pPr>
              <w:numPr>
                <w:ilvl w:val="0"/>
                <w:numId w:val="18"/>
              </w:numPr>
              <w:rPr>
                <w:rFonts w:cs="Calibri"/>
              </w:rPr>
            </w:pPr>
            <w:r w:rsidRPr="00F117AE">
              <w:rPr>
                <w:rFonts w:cs="Calibri"/>
              </w:rPr>
              <w:t xml:space="preserve">This approval may contain an extraction </w:t>
            </w:r>
            <w:proofErr w:type="gramStart"/>
            <w:r w:rsidRPr="00F117AE">
              <w:rPr>
                <w:rFonts w:cs="Calibri"/>
              </w:rPr>
              <w:t>limit which</w:t>
            </w:r>
            <w:proofErr w:type="gramEnd"/>
            <w:r w:rsidRPr="00F117AE">
              <w:rPr>
                <w:rFonts w:cs="Calibri"/>
              </w:rPr>
              <w:t xml:space="preserve"> may also restrict the ability to take more than 3ML per water year without further information being provided to WaterNSW. </w:t>
            </w:r>
          </w:p>
          <w:p w:rsidR="00B71589" w:rsidRPr="00F117AE" w:rsidRDefault="00B71589" w:rsidP="00B71589">
            <w:pPr>
              <w:numPr>
                <w:ilvl w:val="0"/>
                <w:numId w:val="18"/>
              </w:numPr>
              <w:rPr>
                <w:rFonts w:cs="Calibri"/>
              </w:rPr>
            </w:pPr>
            <w:r w:rsidRPr="00F117AE">
              <w:rPr>
                <w:rFonts w:cs="Calibri"/>
              </w:rPr>
              <w:t xml:space="preserve">Note that certain water sources </w:t>
            </w:r>
            <w:proofErr w:type="gramStart"/>
            <w:r w:rsidRPr="00F117AE">
              <w:rPr>
                <w:rFonts w:cs="Calibri"/>
              </w:rPr>
              <w:t>may be exempted</w:t>
            </w:r>
            <w:proofErr w:type="gramEnd"/>
            <w:r w:rsidRPr="00F117AE">
              <w:rPr>
                <w:rFonts w:cs="Calibri"/>
              </w:rPr>
              <w:t xml:space="preserve"> from this requirement – see paragraph 17A, Schedule 4 of the Water Management (General) Regulation 2018.</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GT0118-00001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If no water access licence is obtained for the first 3ML / year (or less) of water extracted, then, in accordance with clause 21(6), Water Management (General) Regulation 2018, the applicant must: </w:t>
            </w:r>
          </w:p>
          <w:p w:rsidR="00B71589" w:rsidRPr="00F117AE" w:rsidRDefault="00B71589" w:rsidP="00B71589">
            <w:pPr>
              <w:numPr>
                <w:ilvl w:val="0"/>
                <w:numId w:val="19"/>
              </w:numPr>
              <w:rPr>
                <w:rFonts w:cs="Calibri"/>
              </w:rPr>
            </w:pPr>
            <w:r w:rsidRPr="00F117AE">
              <w:rPr>
                <w:rFonts w:cs="Calibri"/>
              </w:rPr>
              <w:t xml:space="preserve">record water taken for which the exemption is claimed, and </w:t>
            </w:r>
          </w:p>
          <w:p w:rsidR="00B71589" w:rsidRPr="00F117AE" w:rsidRDefault="00B71589" w:rsidP="00B71589">
            <w:pPr>
              <w:numPr>
                <w:ilvl w:val="0"/>
                <w:numId w:val="19"/>
              </w:numPr>
              <w:rPr>
                <w:rFonts w:cs="Calibri"/>
              </w:rPr>
            </w:pPr>
            <w:r w:rsidRPr="00F117AE">
              <w:rPr>
                <w:rFonts w:cs="Calibri"/>
              </w:rPr>
              <w:t xml:space="preserve">record the take of water not later than 24 hours after water is taken, and </w:t>
            </w:r>
          </w:p>
          <w:p w:rsidR="00B71589" w:rsidRPr="00F117AE" w:rsidRDefault="00B71589" w:rsidP="00B71589">
            <w:pPr>
              <w:numPr>
                <w:ilvl w:val="0"/>
                <w:numId w:val="19"/>
              </w:numPr>
              <w:rPr>
                <w:rFonts w:cs="Calibri"/>
              </w:rPr>
            </w:pPr>
            <w:r w:rsidRPr="00F117AE">
              <w:rPr>
                <w:rFonts w:cs="Calibri"/>
              </w:rPr>
              <w:t xml:space="preserve">make the record on WAL exemption form located on WaterNSW website "Record of groundwater take under exemption", and </w:t>
            </w:r>
          </w:p>
          <w:p w:rsidR="00B71589" w:rsidRPr="00F117AE" w:rsidRDefault="00B71589" w:rsidP="00B71589">
            <w:pPr>
              <w:numPr>
                <w:ilvl w:val="0"/>
                <w:numId w:val="19"/>
              </w:numPr>
              <w:rPr>
                <w:rFonts w:cs="Calibri"/>
              </w:rPr>
            </w:pPr>
            <w:r w:rsidRPr="00F117AE">
              <w:rPr>
                <w:rFonts w:cs="Calibri"/>
              </w:rPr>
              <w:t xml:space="preserve">keep the record for a period of 5 years, and </w:t>
            </w:r>
          </w:p>
          <w:p w:rsidR="00B71589" w:rsidRPr="00F117AE" w:rsidRDefault="00B71589" w:rsidP="00B71589">
            <w:pPr>
              <w:numPr>
                <w:ilvl w:val="0"/>
                <w:numId w:val="19"/>
              </w:numPr>
              <w:rPr>
                <w:rFonts w:cs="Calibri"/>
              </w:rPr>
            </w:pPr>
            <w:r w:rsidRPr="00F117AE">
              <w:rPr>
                <w:rFonts w:cs="Calibri"/>
              </w:rPr>
              <w:t xml:space="preserve">give the record to WaterNSW either via email to Customer.Helpdesk@waternsw.com.au or post completed forms to – PO Box 398 Parramatta NSW 2124 </w:t>
            </w:r>
          </w:p>
          <w:p w:rsidR="00B71589" w:rsidRPr="00F117AE" w:rsidRDefault="00B71589" w:rsidP="00B71589">
            <w:pPr>
              <w:numPr>
                <w:ilvl w:val="2"/>
                <w:numId w:val="19"/>
              </w:numPr>
              <w:rPr>
                <w:rFonts w:cs="Calibri"/>
              </w:rPr>
            </w:pPr>
            <w:r w:rsidRPr="00F117AE">
              <w:rPr>
                <w:rFonts w:cs="Calibri"/>
              </w:rPr>
              <w:t xml:space="preserve">not later than 28 days after the end of the water year (being 30 June) in which the water was taken, or </w:t>
            </w:r>
          </w:p>
          <w:p w:rsidR="00B71589" w:rsidRPr="00F117AE" w:rsidRDefault="00B71589" w:rsidP="00B71589">
            <w:pPr>
              <w:numPr>
                <w:ilvl w:val="2"/>
                <w:numId w:val="19"/>
              </w:numPr>
              <w:rPr>
                <w:rFonts w:cs="Calibri"/>
              </w:rPr>
            </w:pPr>
            <w:proofErr w:type="gramStart"/>
            <w:r w:rsidRPr="00F117AE">
              <w:rPr>
                <w:rFonts w:cs="Calibri"/>
              </w:rPr>
              <w:t>if</w:t>
            </w:r>
            <w:proofErr w:type="gramEnd"/>
            <w:r w:rsidRPr="00F117AE">
              <w:rPr>
                <w:rFonts w:cs="Calibri"/>
              </w:rPr>
              <w:t xml:space="preserve"> WaterNSW directs the person in writing to give the record to WaterNSW on an earlier date, by that date.</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GT0119-00001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All extracted groundwater </w:t>
            </w:r>
            <w:proofErr w:type="gramStart"/>
            <w:r w:rsidRPr="00F117AE">
              <w:rPr>
                <w:rFonts w:cs="Calibri"/>
              </w:rPr>
              <w:t>must be discharged</w:t>
            </w:r>
            <w:proofErr w:type="gramEnd"/>
            <w:r w:rsidRPr="00F117AE">
              <w:rPr>
                <w:rFonts w:cs="Calibri"/>
              </w:rPr>
              <w:t xml:space="preserve"> from the site in accordance with Council requirements for stormwater drainage or in accordance with any applicable trade waste agreement.</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GT0120-00001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The design and construction of the building must prevent: </w:t>
            </w:r>
          </w:p>
          <w:p w:rsidR="00B71589" w:rsidRPr="00F117AE" w:rsidRDefault="00B71589" w:rsidP="00B71589">
            <w:pPr>
              <w:numPr>
                <w:ilvl w:val="0"/>
                <w:numId w:val="20"/>
              </w:numPr>
              <w:rPr>
                <w:rFonts w:cs="Calibri"/>
              </w:rPr>
            </w:pPr>
            <w:proofErr w:type="gramStart"/>
            <w:r w:rsidRPr="00F117AE">
              <w:rPr>
                <w:rFonts w:cs="Calibri"/>
              </w:rPr>
              <w:t>any</w:t>
            </w:r>
            <w:proofErr w:type="gramEnd"/>
            <w:r w:rsidRPr="00F117AE">
              <w:rPr>
                <w:rFonts w:cs="Calibri"/>
              </w:rPr>
              <w:t xml:space="preserve"> take of groundwater, following the grant of an occupation certificate (and completion of construction of development), by making any below-ground levels that may be impacted by any water table fully watertight for the anticipated life of the building. Waterproofing of below-ground levels must be sufficiently extensive to incorporate adequate provision for </w:t>
            </w:r>
            <w:r w:rsidRPr="00F117AE">
              <w:rPr>
                <w:rFonts w:cs="Calibri"/>
              </w:rPr>
              <w:lastRenderedPageBreak/>
              <w:t>unforeseen high water table elevations to prevent potential future inundation;</w:t>
            </w:r>
          </w:p>
          <w:p w:rsidR="00B71589" w:rsidRPr="00F117AE" w:rsidRDefault="00B71589" w:rsidP="00B71589">
            <w:pPr>
              <w:numPr>
                <w:ilvl w:val="0"/>
                <w:numId w:val="20"/>
              </w:numPr>
              <w:rPr>
                <w:rFonts w:cs="Calibri"/>
              </w:rPr>
            </w:pPr>
            <w:r w:rsidRPr="00F117AE">
              <w:rPr>
                <w:rFonts w:cs="Calibri"/>
              </w:rPr>
              <w:t xml:space="preserve">obstruction to groundwater flow, by using sufficient permanent drainage beneath and around the outside of the watertight structure to ensure that any groundwater mounding shall not be greater than 10 % above the pre-development level; and </w:t>
            </w:r>
          </w:p>
          <w:p w:rsidR="00B71589" w:rsidRPr="00F117AE" w:rsidRDefault="00B71589" w:rsidP="00B71589">
            <w:pPr>
              <w:numPr>
                <w:ilvl w:val="0"/>
                <w:numId w:val="20"/>
              </w:numPr>
              <w:rPr>
                <w:rFonts w:cs="Calibri"/>
              </w:rPr>
            </w:pPr>
            <w:proofErr w:type="gramStart"/>
            <w:r w:rsidRPr="00F117AE">
              <w:rPr>
                <w:rFonts w:cs="Calibri"/>
              </w:rPr>
              <w:t>any</w:t>
            </w:r>
            <w:proofErr w:type="gramEnd"/>
            <w:r w:rsidRPr="00F117AE">
              <w:rPr>
                <w:rFonts w:cs="Calibri"/>
              </w:rPr>
              <w:t xml:space="preserve"> elevated water table from rising to within 1.0m below the natural ground surface.</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lastRenderedPageBreak/>
              <w:t>GT0121-00001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Construction phase monitoring bore requirements GTA: </w:t>
            </w:r>
          </w:p>
          <w:p w:rsidR="00B71589" w:rsidRPr="00F117AE" w:rsidRDefault="00B71589" w:rsidP="00B71589">
            <w:pPr>
              <w:numPr>
                <w:ilvl w:val="0"/>
                <w:numId w:val="21"/>
              </w:numPr>
              <w:rPr>
                <w:rFonts w:cs="Calibri"/>
              </w:rPr>
            </w:pPr>
            <w:r w:rsidRPr="00F117AE">
              <w:rPr>
                <w:rFonts w:cs="Calibri"/>
              </w:rPr>
              <w:t>A minimum of three monitoring bore locations are required at or around the subject property, unless otherwise agreed by WaterNSW.</w:t>
            </w:r>
          </w:p>
          <w:p w:rsidR="00B71589" w:rsidRPr="00F117AE" w:rsidRDefault="00B71589" w:rsidP="00B71589">
            <w:pPr>
              <w:numPr>
                <w:ilvl w:val="0"/>
                <w:numId w:val="21"/>
              </w:numPr>
              <w:rPr>
                <w:rFonts w:cs="Calibri"/>
              </w:rPr>
            </w:pPr>
            <w:r w:rsidRPr="00F117AE">
              <w:rPr>
                <w:rFonts w:cs="Calibri"/>
              </w:rPr>
              <w:t xml:space="preserve">The location and number of proposed monitoring bores </w:t>
            </w:r>
            <w:proofErr w:type="gramStart"/>
            <w:r w:rsidRPr="00F117AE">
              <w:rPr>
                <w:rFonts w:cs="Calibri"/>
              </w:rPr>
              <w:t>must be submitted</w:t>
            </w:r>
            <w:proofErr w:type="gramEnd"/>
            <w:r w:rsidRPr="00F117AE">
              <w:rPr>
                <w:rFonts w:cs="Calibri"/>
              </w:rPr>
              <w:t xml:space="preserve"> for approval, to WaterNSW with the water supply work application. </w:t>
            </w:r>
          </w:p>
          <w:p w:rsidR="00B71589" w:rsidRPr="00F117AE" w:rsidRDefault="00B71589" w:rsidP="00B71589">
            <w:pPr>
              <w:numPr>
                <w:ilvl w:val="0"/>
                <w:numId w:val="21"/>
              </w:numPr>
              <w:rPr>
                <w:rFonts w:cs="Calibri"/>
              </w:rPr>
            </w:pPr>
            <w:r w:rsidRPr="00F117AE">
              <w:rPr>
                <w:rFonts w:cs="Calibri"/>
              </w:rPr>
              <w:t xml:space="preserve">The monitoring bores </w:t>
            </w:r>
            <w:proofErr w:type="gramStart"/>
            <w:r w:rsidRPr="00F117AE">
              <w:rPr>
                <w:rFonts w:cs="Calibri"/>
              </w:rPr>
              <w:t>must be installed and maintained as required by the water supply work approval</w:t>
            </w:r>
            <w:proofErr w:type="gramEnd"/>
            <w:r w:rsidRPr="00F117AE">
              <w:rPr>
                <w:rFonts w:cs="Calibri"/>
              </w:rPr>
              <w:t>.</w:t>
            </w:r>
          </w:p>
          <w:p w:rsidR="00B71589" w:rsidRPr="00F117AE" w:rsidRDefault="00B71589" w:rsidP="00B71589">
            <w:pPr>
              <w:numPr>
                <w:ilvl w:val="0"/>
                <w:numId w:val="21"/>
              </w:numPr>
              <w:rPr>
                <w:rFonts w:cs="Calibri"/>
              </w:rPr>
            </w:pPr>
            <w:r w:rsidRPr="00F117AE">
              <w:rPr>
                <w:rFonts w:cs="Calibri"/>
              </w:rPr>
              <w:t xml:space="preserve">The monitoring bores </w:t>
            </w:r>
            <w:proofErr w:type="gramStart"/>
            <w:r w:rsidRPr="00F117AE">
              <w:rPr>
                <w:rFonts w:cs="Calibri"/>
              </w:rPr>
              <w:t>must be protected</w:t>
            </w:r>
            <w:proofErr w:type="gramEnd"/>
            <w:r w:rsidRPr="00F117AE">
              <w:rPr>
                <w:rFonts w:cs="Calibri"/>
              </w:rPr>
              <w:t xml:space="preserve"> from construction damage.</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GT0122-00001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Construction Phase Monitoring programme and content: </w:t>
            </w:r>
          </w:p>
          <w:p w:rsidR="00B71589" w:rsidRPr="00F117AE" w:rsidRDefault="00B71589" w:rsidP="00B71589">
            <w:pPr>
              <w:numPr>
                <w:ilvl w:val="0"/>
                <w:numId w:val="23"/>
              </w:numPr>
              <w:rPr>
                <w:rFonts w:cs="Calibri"/>
              </w:rPr>
            </w:pPr>
            <w:r w:rsidRPr="00F117AE">
              <w:rPr>
                <w:rFonts w:cs="Calibri"/>
              </w:rPr>
              <w:t xml:space="preserve">A monitoring programme </w:t>
            </w:r>
            <w:proofErr w:type="gramStart"/>
            <w:r w:rsidRPr="00F117AE">
              <w:rPr>
                <w:rFonts w:cs="Calibri"/>
              </w:rPr>
              <w:t>must be submitted</w:t>
            </w:r>
            <w:proofErr w:type="gramEnd"/>
            <w:r w:rsidRPr="00F117AE">
              <w:rPr>
                <w:rFonts w:cs="Calibri"/>
              </w:rPr>
              <w:t xml:space="preserve">, for approval, to WaterNSW with the water supply work application. The monitoring programme must, unless agreed otherwise in writing by WaterNSW, include matters set out in any Guide published by the NSW Department of Planning Industry and Environment in relation to groundwater investigations and monitoring. Where no Guide is current or published, the monitoring programme must include the following (unless otherwise agreed in writing by WaterNSW): </w:t>
            </w:r>
          </w:p>
          <w:p w:rsidR="00B71589" w:rsidRPr="00F117AE" w:rsidRDefault="00B71589" w:rsidP="00B71589">
            <w:pPr>
              <w:numPr>
                <w:ilvl w:val="2"/>
                <w:numId w:val="23"/>
              </w:numPr>
              <w:rPr>
                <w:rFonts w:cs="Calibri"/>
              </w:rPr>
            </w:pPr>
            <w:r w:rsidRPr="00F117AE">
              <w:rPr>
                <w:rFonts w:cs="Calibri"/>
              </w:rPr>
              <w:t xml:space="preserve">Pre-application measurement requirements: The results of groundwater measurements on or around the site, with a minimum of </w:t>
            </w:r>
            <w:proofErr w:type="gramStart"/>
            <w:r w:rsidRPr="00F117AE">
              <w:rPr>
                <w:rFonts w:cs="Calibri"/>
              </w:rPr>
              <w:t>3</w:t>
            </w:r>
            <w:proofErr w:type="gramEnd"/>
            <w:r w:rsidRPr="00F117AE">
              <w:rPr>
                <w:rFonts w:cs="Calibri"/>
              </w:rPr>
              <w:t xml:space="preserve"> bore locations, over a minimum period of 3 months in the six months prior to the submission of the approval to WaterNSW. </w:t>
            </w:r>
          </w:p>
          <w:p w:rsidR="00B71589" w:rsidRPr="00F117AE" w:rsidRDefault="00B71589" w:rsidP="00B71589">
            <w:pPr>
              <w:numPr>
                <w:ilvl w:val="2"/>
                <w:numId w:val="23"/>
              </w:numPr>
              <w:rPr>
                <w:rFonts w:cs="Calibri"/>
              </w:rPr>
            </w:pPr>
            <w:r w:rsidRPr="00F117AE">
              <w:rPr>
                <w:rFonts w:cs="Calibri"/>
              </w:rPr>
              <w:t xml:space="preserve">Field measurements: Include provision for testing electrical conductivity; temperature; pH; redox potential and standing water level of the groundwater; </w:t>
            </w:r>
          </w:p>
          <w:p w:rsidR="00B71589" w:rsidRPr="00F117AE" w:rsidRDefault="00B71589" w:rsidP="00B71589">
            <w:pPr>
              <w:numPr>
                <w:ilvl w:val="2"/>
                <w:numId w:val="23"/>
              </w:numPr>
              <w:rPr>
                <w:rFonts w:cs="Calibri"/>
              </w:rPr>
            </w:pPr>
            <w:r w:rsidRPr="00F117AE">
              <w:rPr>
                <w:rFonts w:cs="Calibri"/>
              </w:rPr>
              <w:t xml:space="preserve">Water quality: Include a programme for water quality testing which includes testing for those </w:t>
            </w:r>
            <w:proofErr w:type="spellStart"/>
            <w:r w:rsidRPr="00F117AE">
              <w:rPr>
                <w:rFonts w:cs="Calibri"/>
              </w:rPr>
              <w:t>analytes</w:t>
            </w:r>
            <w:proofErr w:type="spellEnd"/>
            <w:r w:rsidRPr="00F117AE">
              <w:rPr>
                <w:rFonts w:cs="Calibri"/>
              </w:rPr>
              <w:t xml:space="preserve"> as required by WaterNSW; </w:t>
            </w:r>
          </w:p>
          <w:p w:rsidR="00B71589" w:rsidRPr="00F117AE" w:rsidRDefault="00B71589" w:rsidP="00B71589">
            <w:pPr>
              <w:numPr>
                <w:ilvl w:val="2"/>
                <w:numId w:val="23"/>
              </w:numPr>
              <w:rPr>
                <w:rFonts w:cs="Calibri"/>
              </w:rPr>
            </w:pPr>
            <w:r w:rsidRPr="00F117AE">
              <w:rPr>
                <w:rFonts w:cs="Calibri"/>
              </w:rPr>
              <w:t xml:space="preserve">QA: Include details of quality assurance and control v. Lab assurance: Include a requirement for the testing by National Association of Testing Authorities accredited laboratories. </w:t>
            </w:r>
          </w:p>
          <w:p w:rsidR="00B71589" w:rsidRPr="00F117AE" w:rsidRDefault="00B71589" w:rsidP="00B71589">
            <w:pPr>
              <w:numPr>
                <w:ilvl w:val="0"/>
                <w:numId w:val="23"/>
              </w:numPr>
              <w:rPr>
                <w:rFonts w:cs="Calibri"/>
              </w:rPr>
            </w:pPr>
            <w:r w:rsidRPr="00F117AE">
              <w:rPr>
                <w:rFonts w:cs="Calibri"/>
              </w:rPr>
              <w:t>The applicant must comply with the monitoring programme as approved by WaterNSW for the duration of the water supply work approval (Approved Monitoring Programme)</w:t>
            </w:r>
            <w:r w:rsidRPr="00F117AE">
              <w:rPr>
                <w:rFonts w:cs="Calibri"/>
              </w:rPr>
              <w:cr/>
              <w:t>.</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GT0123-00001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(a) Prior to the issuing of the occupation certificate, and following the completion of the dewatering activity, and any monitoring required </w:t>
            </w:r>
            <w:r w:rsidRPr="00F117AE">
              <w:rPr>
                <w:rFonts w:cs="Calibri"/>
              </w:rPr>
              <w:lastRenderedPageBreak/>
              <w:t xml:space="preserve">under the Approved Monitoring Programme, the applicant must submit a completion report to WaterNSW. </w:t>
            </w:r>
          </w:p>
          <w:p w:rsidR="00B71589" w:rsidRPr="00F117AE" w:rsidRDefault="00B71589" w:rsidP="005B62F7">
            <w:pPr>
              <w:rPr>
                <w:rFonts w:cs="Calibri"/>
              </w:rPr>
            </w:pPr>
          </w:p>
          <w:p w:rsidR="00B71589" w:rsidRPr="00F117AE" w:rsidRDefault="00B71589" w:rsidP="005B62F7">
            <w:pPr>
              <w:rPr>
                <w:rFonts w:cs="Calibri"/>
              </w:rPr>
            </w:pPr>
            <w:r w:rsidRPr="00F117AE">
              <w:rPr>
                <w:rFonts w:cs="Calibri"/>
              </w:rPr>
              <w:t xml:space="preserve">(b) The completion report must, unless agreed otherwise in writing by WaterNSW, include matters set out in any guideline published by the NSW Department of Planning Industry and Environment in relation to groundwater investigations and monitoring. Where no guideline is current or published, the completion report must include the following (unless otherwise agreed in writing by WaterNSW): </w:t>
            </w:r>
          </w:p>
          <w:p w:rsidR="00B71589" w:rsidRPr="00F117AE" w:rsidRDefault="00B71589" w:rsidP="00B71589">
            <w:pPr>
              <w:numPr>
                <w:ilvl w:val="0"/>
                <w:numId w:val="24"/>
              </w:numPr>
              <w:rPr>
                <w:rFonts w:cs="Calibri"/>
              </w:rPr>
            </w:pPr>
            <w:r w:rsidRPr="00F117AE">
              <w:rPr>
                <w:rFonts w:cs="Calibri"/>
              </w:rPr>
              <w:t xml:space="preserve">All results from the Approved Monitoring Programme; and </w:t>
            </w:r>
          </w:p>
          <w:p w:rsidR="00B71589" w:rsidRPr="00F117AE" w:rsidRDefault="00B71589" w:rsidP="00B71589">
            <w:pPr>
              <w:numPr>
                <w:ilvl w:val="0"/>
                <w:numId w:val="24"/>
              </w:numPr>
              <w:rPr>
                <w:rFonts w:cs="Calibri"/>
              </w:rPr>
            </w:pPr>
            <w:r w:rsidRPr="00F117AE">
              <w:rPr>
                <w:rFonts w:cs="Calibri"/>
              </w:rPr>
              <w:t xml:space="preserve">Any other information required on the WaterNSW completion report form as updated from time to time on the WaterNSW website. </w:t>
            </w:r>
          </w:p>
          <w:p w:rsidR="00B71589" w:rsidRPr="00F117AE" w:rsidRDefault="00B71589" w:rsidP="005B62F7">
            <w:pPr>
              <w:rPr>
                <w:rFonts w:cs="Calibri"/>
              </w:rPr>
            </w:pPr>
          </w:p>
          <w:p w:rsidR="00B71589" w:rsidRPr="00F117AE" w:rsidRDefault="00B71589" w:rsidP="005B62F7">
            <w:pPr>
              <w:rPr>
                <w:rFonts w:cs="Calibri"/>
              </w:rPr>
            </w:pPr>
            <w:r w:rsidRPr="00F117AE">
              <w:rPr>
                <w:rFonts w:cs="Calibri"/>
              </w:rPr>
              <w:t>(c) The completion report must be submitted using "Completion Report for Dewatering work form" located on WaterNSW website www.waternsw.com.au/customer-service/waterlicensing/dewatering</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lastRenderedPageBreak/>
              <w:t>GT0150-00001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The extraction limit shall be set at a total of 3ML per water year (being from 1 July to 30 June). The applicant may apply to WaterNSW to increase the extraction limit under this condition. Any application to increase the extraction limit must be in writing and provide all information required for a hydrogeological assessment.</w:t>
            </w:r>
          </w:p>
          <w:p w:rsidR="00B71589" w:rsidRPr="00F117AE" w:rsidRDefault="00B71589" w:rsidP="005B62F7">
            <w:pPr>
              <w:rPr>
                <w:rFonts w:cs="Calibri"/>
              </w:rPr>
            </w:pPr>
          </w:p>
          <w:p w:rsidR="00B71589" w:rsidRPr="00F117AE" w:rsidRDefault="00B71589" w:rsidP="005B62F7">
            <w:pPr>
              <w:rPr>
                <w:rFonts w:cs="Calibri"/>
              </w:rPr>
            </w:pPr>
            <w:r w:rsidRPr="00F117AE">
              <w:rPr>
                <w:rFonts w:cs="Calibri"/>
              </w:rPr>
              <w:t xml:space="preserve">Advisory note: Any application to increase the extraction limit should include the following: </w:t>
            </w:r>
          </w:p>
          <w:p w:rsidR="00B71589" w:rsidRPr="00F117AE" w:rsidRDefault="00B71589" w:rsidP="00B71589">
            <w:pPr>
              <w:numPr>
                <w:ilvl w:val="0"/>
                <w:numId w:val="25"/>
              </w:numPr>
              <w:rPr>
                <w:rFonts w:cs="Calibri"/>
              </w:rPr>
            </w:pPr>
            <w:r w:rsidRPr="00F117AE">
              <w:rPr>
                <w:rFonts w:cs="Calibri"/>
              </w:rPr>
              <w:t>Groundwater investigation report describing the groundwater conditions beneath and around the site and subsurface conceptualisation</w:t>
            </w:r>
          </w:p>
          <w:p w:rsidR="00B71589" w:rsidRPr="00F117AE" w:rsidRDefault="00B71589" w:rsidP="00B71589">
            <w:pPr>
              <w:numPr>
                <w:ilvl w:val="0"/>
                <w:numId w:val="25"/>
              </w:numPr>
              <w:rPr>
                <w:rFonts w:cs="Calibri"/>
              </w:rPr>
            </w:pPr>
            <w:r w:rsidRPr="00F117AE">
              <w:rPr>
                <w:rFonts w:cs="Calibri"/>
              </w:rPr>
              <w:t>Survey plan showing ground surface elevation across the site</w:t>
            </w:r>
          </w:p>
          <w:p w:rsidR="00B71589" w:rsidRPr="00F117AE" w:rsidRDefault="00B71589" w:rsidP="00B71589">
            <w:pPr>
              <w:numPr>
                <w:ilvl w:val="0"/>
                <w:numId w:val="25"/>
              </w:numPr>
              <w:rPr>
                <w:rFonts w:cs="Calibri"/>
              </w:rPr>
            </w:pPr>
            <w:r w:rsidRPr="00F117AE">
              <w:rPr>
                <w:rFonts w:cs="Calibri"/>
              </w:rPr>
              <w:t>Architectural drawings showing basement dimensions</w:t>
            </w:r>
          </w:p>
          <w:p w:rsidR="00B71589" w:rsidRPr="00F117AE" w:rsidRDefault="00B71589" w:rsidP="00B71589">
            <w:pPr>
              <w:numPr>
                <w:ilvl w:val="0"/>
                <w:numId w:val="25"/>
              </w:numPr>
              <w:rPr>
                <w:rFonts w:cs="Calibri"/>
              </w:rPr>
            </w:pPr>
            <w:r w:rsidRPr="00F117AE">
              <w:rPr>
                <w:rFonts w:cs="Calibri"/>
              </w:rPr>
              <w:t>Environmental site assessment report for any sites containing contaminated soil or groundwater (apart from acid sulphate soils (ASS))</w:t>
            </w:r>
          </w:p>
          <w:p w:rsidR="00B71589" w:rsidRPr="00F117AE" w:rsidRDefault="00B71589" w:rsidP="00B71589">
            <w:pPr>
              <w:numPr>
                <w:ilvl w:val="0"/>
                <w:numId w:val="25"/>
              </w:numPr>
              <w:rPr>
                <w:rFonts w:cs="Calibri"/>
              </w:rPr>
            </w:pPr>
            <w:r w:rsidRPr="00F117AE">
              <w:rPr>
                <w:rFonts w:cs="Calibri"/>
              </w:rPr>
              <w:t>Laboratory test results for soil sampling testing for ASS</w:t>
            </w:r>
          </w:p>
          <w:p w:rsidR="00B71589" w:rsidRPr="00F117AE" w:rsidRDefault="00B71589" w:rsidP="00B71589">
            <w:pPr>
              <w:numPr>
                <w:ilvl w:val="0"/>
                <w:numId w:val="25"/>
              </w:numPr>
              <w:rPr>
                <w:rFonts w:cs="Calibri"/>
              </w:rPr>
            </w:pPr>
            <w:r w:rsidRPr="00F117AE">
              <w:rPr>
                <w:rFonts w:cs="Calibri"/>
              </w:rPr>
              <w:t>If ASS, details of proposed management and treatment of soil and groundwater. Testing and management should align with the NSW Acid Sulphate Soil Manual</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GT0151-00001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Any dewatering activity approved under this approval shall cease after a period of two (2) years from the date of this approval, unless otherwise agreed in writing by WaterNSW (Term of the dewatering approval). </w:t>
            </w:r>
          </w:p>
          <w:p w:rsidR="00B71589" w:rsidRPr="00F117AE" w:rsidRDefault="00B71589" w:rsidP="005B62F7">
            <w:pPr>
              <w:rPr>
                <w:rFonts w:cs="Calibri"/>
              </w:rPr>
            </w:pPr>
          </w:p>
          <w:p w:rsidR="00B71589" w:rsidRPr="00F117AE" w:rsidRDefault="00B71589" w:rsidP="005B62F7">
            <w:pPr>
              <w:rPr>
                <w:rFonts w:cs="Calibri"/>
              </w:rPr>
            </w:pPr>
            <w:r w:rsidRPr="00F117AE">
              <w:rPr>
                <w:rFonts w:cs="Calibri"/>
              </w:rPr>
              <w:t xml:space="preserve">Advisory note: an extension of this approval </w:t>
            </w:r>
            <w:proofErr w:type="gramStart"/>
            <w:r w:rsidRPr="00F117AE">
              <w:rPr>
                <w:rFonts w:cs="Calibri"/>
              </w:rPr>
              <w:t>may be applied</w:t>
            </w:r>
            <w:proofErr w:type="gramEnd"/>
            <w:r w:rsidRPr="00F117AE">
              <w:rPr>
                <w:rFonts w:cs="Calibri"/>
              </w:rPr>
              <w:t xml:space="preserve"> for within 6 months of the expiry of Term.</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GT0152-00001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 xml:space="preserve">This approval </w:t>
            </w:r>
            <w:proofErr w:type="gramStart"/>
            <w:r w:rsidRPr="00F117AE">
              <w:rPr>
                <w:rFonts w:cs="Calibri"/>
              </w:rPr>
              <w:t>must be surrendered</w:t>
            </w:r>
            <w:proofErr w:type="gramEnd"/>
            <w:r w:rsidRPr="00F117AE">
              <w:rPr>
                <w:rFonts w:cs="Calibri"/>
              </w:rPr>
              <w:t xml:space="preserve"> after compliance with all conditions of this approval, and prior to the expiry of the Term of the dewatering approval, in condition GT0151-00001. Advisory note: an extension of this approval </w:t>
            </w:r>
            <w:proofErr w:type="gramStart"/>
            <w:r w:rsidRPr="00F117AE">
              <w:rPr>
                <w:rFonts w:cs="Calibri"/>
              </w:rPr>
              <w:t>may be applied</w:t>
            </w:r>
            <w:proofErr w:type="gramEnd"/>
            <w:r w:rsidRPr="00F117AE">
              <w:rPr>
                <w:rFonts w:cs="Calibri"/>
              </w:rPr>
              <w:t xml:space="preserve"> for within 6 months of the expiry of Term.</w:t>
            </w:r>
          </w:p>
        </w:tc>
      </w:tr>
      <w:tr w:rsidR="00B71589" w:rsidRPr="00F117AE" w:rsidTr="005B62F7">
        <w:tc>
          <w:tcPr>
            <w:tcW w:w="1656"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GT0155-00001</w:t>
            </w:r>
          </w:p>
        </w:tc>
        <w:tc>
          <w:tcPr>
            <w:tcW w:w="6867" w:type="dxa"/>
            <w:tcBorders>
              <w:top w:val="single" w:sz="4" w:space="0" w:color="auto"/>
              <w:left w:val="single" w:sz="4" w:space="0" w:color="auto"/>
              <w:bottom w:val="single" w:sz="4" w:space="0" w:color="auto"/>
              <w:right w:val="single" w:sz="4" w:space="0" w:color="auto"/>
            </w:tcBorders>
          </w:tcPr>
          <w:p w:rsidR="00B71589" w:rsidRPr="00F117AE" w:rsidRDefault="00B71589" w:rsidP="005B62F7">
            <w:pPr>
              <w:rPr>
                <w:rFonts w:cs="Calibri"/>
              </w:rPr>
            </w:pPr>
            <w:r w:rsidRPr="00F117AE">
              <w:rPr>
                <w:rFonts w:cs="Calibri"/>
              </w:rPr>
              <w:t>The following construction phase monitoring requirements apply (Works</w:t>
            </w:r>
          </w:p>
          <w:p w:rsidR="00B71589" w:rsidRPr="00F117AE" w:rsidRDefault="00B71589" w:rsidP="005B62F7">
            <w:pPr>
              <w:rPr>
                <w:rFonts w:cs="Calibri"/>
              </w:rPr>
            </w:pPr>
            <w:r w:rsidRPr="00F117AE">
              <w:rPr>
                <w:rFonts w:cs="Calibri"/>
              </w:rPr>
              <w:t xml:space="preserve">Approval): </w:t>
            </w:r>
          </w:p>
          <w:p w:rsidR="00B71589" w:rsidRPr="00F117AE" w:rsidRDefault="00B71589" w:rsidP="00B71589">
            <w:pPr>
              <w:numPr>
                <w:ilvl w:val="0"/>
                <w:numId w:val="22"/>
              </w:numPr>
              <w:rPr>
                <w:rFonts w:cs="Calibri"/>
              </w:rPr>
            </w:pPr>
            <w:r w:rsidRPr="00F117AE">
              <w:rPr>
                <w:rFonts w:cs="Calibri"/>
              </w:rPr>
              <w:lastRenderedPageBreak/>
              <w:t xml:space="preserve">The monitoring bores </w:t>
            </w:r>
            <w:proofErr w:type="gramStart"/>
            <w:r w:rsidRPr="00F117AE">
              <w:rPr>
                <w:rFonts w:cs="Calibri"/>
              </w:rPr>
              <w:t>must be installed</w:t>
            </w:r>
            <w:proofErr w:type="gramEnd"/>
            <w:r w:rsidRPr="00F117AE">
              <w:rPr>
                <w:rFonts w:cs="Calibri"/>
              </w:rPr>
              <w:t xml:space="preserve"> in accordance with the number and location shown, as modified by this approval, unless otherwise agreed in writing with WaterNSW. </w:t>
            </w:r>
          </w:p>
          <w:p w:rsidR="00B71589" w:rsidRPr="00F117AE" w:rsidRDefault="00B71589" w:rsidP="00B71589">
            <w:pPr>
              <w:numPr>
                <w:ilvl w:val="0"/>
                <w:numId w:val="22"/>
              </w:numPr>
              <w:rPr>
                <w:rFonts w:cs="Calibri"/>
              </w:rPr>
            </w:pPr>
            <w:r w:rsidRPr="00F117AE">
              <w:rPr>
                <w:rFonts w:cs="Calibri"/>
              </w:rPr>
              <w:t xml:space="preserve">The applicant must comply with the monitoring programme as amended by this approval (Approved Monitoring Programme). </w:t>
            </w:r>
          </w:p>
          <w:p w:rsidR="00B71589" w:rsidRPr="00F117AE" w:rsidRDefault="00B71589" w:rsidP="00B71589">
            <w:pPr>
              <w:numPr>
                <w:ilvl w:val="0"/>
                <w:numId w:val="22"/>
              </w:numPr>
              <w:rPr>
                <w:rFonts w:cs="Calibri"/>
              </w:rPr>
            </w:pPr>
            <w:r w:rsidRPr="00F117AE">
              <w:rPr>
                <w:rFonts w:cs="Calibri"/>
              </w:rPr>
              <w:t>The applicant must submit all results from the Approved Monitoring Programme, to WaterNSW, as part of the Completion Report.</w:t>
            </w:r>
          </w:p>
        </w:tc>
      </w:tr>
    </w:tbl>
    <w:p w:rsidR="00B71589" w:rsidRPr="00F117AE" w:rsidRDefault="00B71589" w:rsidP="00B71589">
      <w:pPr>
        <w:ind w:firstLine="720"/>
        <w:rPr>
          <w:rFonts w:cs="Calibri"/>
        </w:rPr>
      </w:pPr>
      <w:r w:rsidRPr="00F117AE">
        <w:rPr>
          <w:rFonts w:cs="Calibri"/>
        </w:rPr>
        <w:lastRenderedPageBreak/>
        <w:t>(Reason:  Ensure compliance)</w:t>
      </w:r>
    </w:p>
    <w:p w:rsidR="00B71589" w:rsidRDefault="00B71589" w:rsidP="00B71589">
      <w:pPr>
        <w:rPr>
          <w:rFonts w:cs="Calibri"/>
        </w:rPr>
      </w:pPr>
    </w:p>
    <w:p w:rsidR="00B71589" w:rsidRPr="00F50175" w:rsidRDefault="00B71589" w:rsidP="00B71589">
      <w:pPr>
        <w:jc w:val="both"/>
        <w:rPr>
          <w:rFonts w:cs="Calibri"/>
          <w:szCs w:val="22"/>
        </w:rPr>
      </w:pPr>
      <w:r w:rsidRPr="00B92E0E">
        <w:rPr>
          <w:b/>
          <w:bCs/>
          <w:lang w:val="en-US"/>
        </w:rPr>
        <w:t>7.</w:t>
      </w:r>
      <w:r w:rsidRPr="00B92E0E">
        <w:tab/>
      </w:r>
      <w:r w:rsidRPr="00F50175">
        <w:rPr>
          <w:rFonts w:cs="Calibri"/>
          <w:b/>
          <w:szCs w:val="22"/>
        </w:rPr>
        <w:t>Compliance with National Construction Code</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All building works </w:t>
      </w:r>
      <w:proofErr w:type="gramStart"/>
      <w:r w:rsidRPr="00F50175">
        <w:rPr>
          <w:rFonts w:cs="Calibri"/>
          <w:szCs w:val="22"/>
        </w:rPr>
        <w:t>must be carried out</w:t>
      </w:r>
      <w:proofErr w:type="gramEnd"/>
      <w:r w:rsidRPr="00F50175">
        <w:rPr>
          <w:rFonts w:cs="Calibri"/>
          <w:szCs w:val="22"/>
        </w:rPr>
        <w:t xml:space="preserve"> in accordance with the performance requirements of the National Construction Code.</w:t>
      </w:r>
    </w:p>
    <w:p w:rsidR="00B71589" w:rsidRPr="00F50175" w:rsidRDefault="00B71589" w:rsidP="00B71589">
      <w:pPr>
        <w:ind w:left="720"/>
        <w:jc w:val="both"/>
        <w:rPr>
          <w:rFonts w:cs="Calibri"/>
          <w:szCs w:val="22"/>
        </w:rPr>
      </w:pPr>
      <w:r w:rsidRPr="00F50175">
        <w:rPr>
          <w:rFonts w:cs="Calibri"/>
          <w:szCs w:val="22"/>
        </w:rPr>
        <w:t>(Reason:  Compliance)</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8.</w:t>
      </w:r>
      <w:r w:rsidRPr="00F50175">
        <w:rPr>
          <w:rFonts w:cs="Calibri"/>
          <w:szCs w:val="22"/>
        </w:rPr>
        <w:tab/>
      </w:r>
      <w:r w:rsidRPr="00F50175">
        <w:rPr>
          <w:rFonts w:cs="Calibri"/>
          <w:b/>
          <w:szCs w:val="22"/>
        </w:rPr>
        <w:t>Support for Neighbouring Buildings</w:t>
      </w:r>
    </w:p>
    <w:p w:rsidR="00B71589" w:rsidRPr="00F50175" w:rsidRDefault="00B71589" w:rsidP="00B71589">
      <w:pPr>
        <w:jc w:val="both"/>
        <w:rPr>
          <w:rFonts w:cs="Calibri"/>
          <w:szCs w:val="22"/>
        </w:rPr>
      </w:pPr>
    </w:p>
    <w:tbl>
      <w:tblPr>
        <w:tblW w:w="0" w:type="auto"/>
        <w:tblInd w:w="817" w:type="dxa"/>
        <w:tblLook w:val="04A0" w:firstRow="1" w:lastRow="0" w:firstColumn="1" w:lastColumn="0" w:noHBand="0" w:noVBand="1"/>
      </w:tblPr>
      <w:tblGrid>
        <w:gridCol w:w="484"/>
        <w:gridCol w:w="510"/>
        <w:gridCol w:w="7215"/>
      </w:tblGrid>
      <w:tr w:rsidR="00B71589" w:rsidRPr="00F50175" w:rsidTr="005B62F7">
        <w:tc>
          <w:tcPr>
            <w:tcW w:w="485" w:type="dxa"/>
            <w:hideMark/>
          </w:tcPr>
          <w:p w:rsidR="00B71589" w:rsidRPr="00F50175" w:rsidRDefault="00B71589" w:rsidP="005B62F7">
            <w:pPr>
              <w:spacing w:before="40" w:after="40"/>
              <w:jc w:val="both"/>
              <w:rPr>
                <w:rFonts w:cs="Calibri"/>
                <w:szCs w:val="22"/>
              </w:rPr>
            </w:pPr>
            <w:r w:rsidRPr="00F50175">
              <w:rPr>
                <w:rFonts w:cs="Calibri"/>
                <w:szCs w:val="22"/>
              </w:rPr>
              <w:t>(a)</w:t>
            </w:r>
          </w:p>
        </w:tc>
        <w:tc>
          <w:tcPr>
            <w:tcW w:w="7941" w:type="dxa"/>
            <w:gridSpan w:val="2"/>
          </w:tcPr>
          <w:p w:rsidR="00B71589" w:rsidRPr="00F50175" w:rsidRDefault="00B71589" w:rsidP="005B62F7">
            <w:pPr>
              <w:spacing w:before="40" w:after="40"/>
              <w:jc w:val="both"/>
              <w:rPr>
                <w:rFonts w:cs="Calibri"/>
                <w:szCs w:val="22"/>
              </w:rPr>
            </w:pPr>
            <w:r w:rsidRPr="00F50175">
              <w:rPr>
                <w:rFonts w:cs="Calibri"/>
                <w:szCs w:val="22"/>
              </w:rPr>
              <w:t>If development involves an excavation that extends below the level of the base of the footings of a building, structure or work (including any structure or work within a road or rail corridor) on an adjoining property, the person having the benefit of the development consent must, at the person’s own expense:</w:t>
            </w:r>
          </w:p>
        </w:tc>
      </w:tr>
      <w:tr w:rsidR="00B71589" w:rsidRPr="00F50175" w:rsidTr="005B62F7">
        <w:tc>
          <w:tcPr>
            <w:tcW w:w="485" w:type="dxa"/>
          </w:tcPr>
          <w:p w:rsidR="00B71589" w:rsidRPr="00F50175" w:rsidRDefault="00B71589" w:rsidP="005B62F7">
            <w:pPr>
              <w:spacing w:before="40" w:after="40"/>
              <w:jc w:val="both"/>
              <w:rPr>
                <w:rFonts w:cs="Calibri"/>
                <w:szCs w:val="22"/>
              </w:rPr>
            </w:pPr>
          </w:p>
        </w:tc>
        <w:tc>
          <w:tcPr>
            <w:tcW w:w="510" w:type="dxa"/>
            <w:hideMark/>
          </w:tcPr>
          <w:p w:rsidR="00B71589" w:rsidRPr="00F50175" w:rsidRDefault="00B71589" w:rsidP="005B62F7">
            <w:pPr>
              <w:spacing w:before="40" w:after="40"/>
              <w:jc w:val="both"/>
              <w:rPr>
                <w:rFonts w:cs="Calibri"/>
                <w:szCs w:val="22"/>
              </w:rPr>
            </w:pPr>
            <w:r w:rsidRPr="00F50175">
              <w:rPr>
                <w:rFonts w:cs="Calibri"/>
                <w:szCs w:val="22"/>
              </w:rPr>
              <w:t>(</w:t>
            </w:r>
            <w:proofErr w:type="spellStart"/>
            <w:r w:rsidRPr="00F50175">
              <w:rPr>
                <w:rFonts w:cs="Calibri"/>
                <w:szCs w:val="22"/>
              </w:rPr>
              <w:t>i</w:t>
            </w:r>
            <w:proofErr w:type="spellEnd"/>
            <w:r w:rsidRPr="00F50175">
              <w:rPr>
                <w:rFonts w:cs="Calibri"/>
                <w:szCs w:val="22"/>
              </w:rPr>
              <w:t>)</w:t>
            </w:r>
          </w:p>
        </w:tc>
        <w:tc>
          <w:tcPr>
            <w:tcW w:w="7431" w:type="dxa"/>
          </w:tcPr>
          <w:p w:rsidR="00B71589" w:rsidRPr="00F50175" w:rsidRDefault="00B71589" w:rsidP="005B62F7">
            <w:pPr>
              <w:spacing w:before="40" w:after="40"/>
              <w:jc w:val="both"/>
              <w:rPr>
                <w:rFonts w:cs="Calibri"/>
                <w:szCs w:val="22"/>
              </w:rPr>
            </w:pPr>
            <w:r w:rsidRPr="00F50175">
              <w:rPr>
                <w:rFonts w:cs="Calibri"/>
                <w:szCs w:val="22"/>
              </w:rPr>
              <w:t>protect and support the building, structure or work from possible damage from the excavation, and</w:t>
            </w:r>
          </w:p>
        </w:tc>
      </w:tr>
      <w:tr w:rsidR="00B71589" w:rsidRPr="00F50175" w:rsidTr="005B62F7">
        <w:tc>
          <w:tcPr>
            <w:tcW w:w="485" w:type="dxa"/>
          </w:tcPr>
          <w:p w:rsidR="00B71589" w:rsidRPr="00F50175" w:rsidRDefault="00B71589" w:rsidP="005B62F7">
            <w:pPr>
              <w:spacing w:before="40" w:after="40"/>
              <w:jc w:val="both"/>
              <w:rPr>
                <w:rFonts w:cs="Calibri"/>
                <w:szCs w:val="22"/>
              </w:rPr>
            </w:pPr>
          </w:p>
        </w:tc>
        <w:tc>
          <w:tcPr>
            <w:tcW w:w="510" w:type="dxa"/>
            <w:hideMark/>
          </w:tcPr>
          <w:p w:rsidR="00B71589" w:rsidRPr="00F50175" w:rsidRDefault="00B71589" w:rsidP="005B62F7">
            <w:pPr>
              <w:spacing w:before="40" w:after="40"/>
              <w:jc w:val="both"/>
              <w:rPr>
                <w:rFonts w:cs="Calibri"/>
                <w:szCs w:val="22"/>
              </w:rPr>
            </w:pPr>
            <w:r w:rsidRPr="00F50175">
              <w:rPr>
                <w:rFonts w:cs="Calibri"/>
                <w:szCs w:val="22"/>
              </w:rPr>
              <w:t>(ii)</w:t>
            </w:r>
          </w:p>
        </w:tc>
        <w:tc>
          <w:tcPr>
            <w:tcW w:w="7431" w:type="dxa"/>
          </w:tcPr>
          <w:p w:rsidR="00B71589" w:rsidRPr="00F50175" w:rsidRDefault="00B71589" w:rsidP="005B62F7">
            <w:pPr>
              <w:spacing w:before="40" w:after="40"/>
              <w:ind w:left="33"/>
              <w:jc w:val="both"/>
              <w:rPr>
                <w:rFonts w:cs="Calibri"/>
                <w:szCs w:val="22"/>
              </w:rPr>
            </w:pPr>
            <w:r w:rsidRPr="00F50175">
              <w:rPr>
                <w:rFonts w:cs="Calibri"/>
                <w:szCs w:val="22"/>
              </w:rPr>
              <w:t>if necessary, underpin and support the building, structure or work to prevent any such damage, and</w:t>
            </w:r>
          </w:p>
        </w:tc>
      </w:tr>
      <w:tr w:rsidR="00B71589" w:rsidRPr="00F50175" w:rsidTr="005B62F7">
        <w:tc>
          <w:tcPr>
            <w:tcW w:w="485" w:type="dxa"/>
          </w:tcPr>
          <w:p w:rsidR="00B71589" w:rsidRPr="00F50175" w:rsidRDefault="00B71589" w:rsidP="005B62F7">
            <w:pPr>
              <w:spacing w:before="40" w:after="40"/>
              <w:jc w:val="both"/>
              <w:rPr>
                <w:rFonts w:cs="Calibri"/>
                <w:szCs w:val="22"/>
              </w:rPr>
            </w:pPr>
          </w:p>
        </w:tc>
        <w:tc>
          <w:tcPr>
            <w:tcW w:w="510" w:type="dxa"/>
          </w:tcPr>
          <w:p w:rsidR="00B71589" w:rsidRPr="00F50175" w:rsidRDefault="00B71589" w:rsidP="005B62F7">
            <w:pPr>
              <w:spacing w:before="40" w:after="40"/>
              <w:jc w:val="both"/>
              <w:rPr>
                <w:rFonts w:cs="Calibri"/>
                <w:szCs w:val="22"/>
              </w:rPr>
            </w:pPr>
            <w:r w:rsidRPr="00F50175">
              <w:rPr>
                <w:rFonts w:cs="Calibri"/>
                <w:szCs w:val="22"/>
              </w:rPr>
              <w:t>(iii)</w:t>
            </w:r>
          </w:p>
        </w:tc>
        <w:tc>
          <w:tcPr>
            <w:tcW w:w="7431" w:type="dxa"/>
          </w:tcPr>
          <w:p w:rsidR="00B71589" w:rsidRPr="00F50175" w:rsidRDefault="00B71589" w:rsidP="005B62F7">
            <w:pPr>
              <w:spacing w:before="40" w:after="40"/>
              <w:ind w:left="33"/>
              <w:jc w:val="both"/>
              <w:rPr>
                <w:rFonts w:cs="Calibri"/>
                <w:szCs w:val="22"/>
              </w:rPr>
            </w:pPr>
            <w:proofErr w:type="gramStart"/>
            <w:r w:rsidRPr="00F50175">
              <w:rPr>
                <w:rFonts w:cs="Calibri"/>
                <w:szCs w:val="22"/>
              </w:rPr>
              <w:t>must</w:t>
            </w:r>
            <w:proofErr w:type="gramEnd"/>
            <w:r w:rsidRPr="00F50175">
              <w:rPr>
                <w:rFonts w:cs="Calibri"/>
                <w:szCs w:val="22"/>
              </w:rPr>
              <w:t>, at least 7 days before excavating below the level of the base of the footings of a building on an adjoining allotment of land, give notice of intention to do so to the owner of the adjoining allotment of land and furnish particulars of the excavation to the owner of the building being erected or demolished.</w:t>
            </w:r>
          </w:p>
        </w:tc>
      </w:tr>
      <w:tr w:rsidR="00B71589" w:rsidRPr="00F50175" w:rsidTr="005B62F7">
        <w:tc>
          <w:tcPr>
            <w:tcW w:w="485" w:type="dxa"/>
            <w:hideMark/>
          </w:tcPr>
          <w:p w:rsidR="00B71589" w:rsidRPr="00F50175" w:rsidRDefault="00B71589" w:rsidP="005B62F7">
            <w:pPr>
              <w:spacing w:before="40" w:after="40"/>
              <w:jc w:val="both"/>
              <w:rPr>
                <w:rFonts w:cs="Calibri"/>
                <w:szCs w:val="22"/>
              </w:rPr>
            </w:pPr>
            <w:r w:rsidRPr="00F50175">
              <w:rPr>
                <w:rFonts w:cs="Calibri"/>
                <w:szCs w:val="22"/>
              </w:rPr>
              <w:t>(b)</w:t>
            </w:r>
          </w:p>
        </w:tc>
        <w:tc>
          <w:tcPr>
            <w:tcW w:w="7941" w:type="dxa"/>
            <w:gridSpan w:val="2"/>
          </w:tcPr>
          <w:p w:rsidR="00B71589" w:rsidRPr="00F50175" w:rsidRDefault="00B71589" w:rsidP="005B62F7">
            <w:pPr>
              <w:spacing w:before="40" w:after="40"/>
              <w:jc w:val="both"/>
              <w:rPr>
                <w:rFonts w:cs="Calibri"/>
                <w:szCs w:val="22"/>
              </w:rPr>
            </w:pPr>
            <w:r w:rsidRPr="00F50175">
              <w:rPr>
                <w:rFonts w:cs="Calibri"/>
                <w:szCs w:val="22"/>
              </w:rPr>
              <w:t xml:space="preserve">The owner of the adjoining allotment of land is not liable for any part of the cost of work carried out for the purposes of this clause, whether carried out on the allotment of land </w:t>
            </w:r>
            <w:proofErr w:type="gramStart"/>
            <w:r w:rsidRPr="00F50175">
              <w:rPr>
                <w:rFonts w:cs="Calibri"/>
                <w:szCs w:val="22"/>
              </w:rPr>
              <w:t>being excavated</w:t>
            </w:r>
            <w:proofErr w:type="gramEnd"/>
            <w:r w:rsidRPr="00F50175">
              <w:rPr>
                <w:rFonts w:cs="Calibri"/>
                <w:szCs w:val="22"/>
              </w:rPr>
              <w:t xml:space="preserve"> or on the adjoining allotment of land.</w:t>
            </w:r>
          </w:p>
        </w:tc>
      </w:tr>
      <w:tr w:rsidR="00B71589" w:rsidRPr="00F50175" w:rsidTr="005B62F7">
        <w:tc>
          <w:tcPr>
            <w:tcW w:w="485" w:type="dxa"/>
            <w:hideMark/>
          </w:tcPr>
          <w:p w:rsidR="00B71589" w:rsidRPr="00F50175" w:rsidRDefault="00B71589" w:rsidP="005B62F7">
            <w:pPr>
              <w:spacing w:before="40" w:after="40"/>
              <w:jc w:val="both"/>
              <w:rPr>
                <w:rFonts w:cs="Calibri"/>
                <w:szCs w:val="22"/>
              </w:rPr>
            </w:pPr>
            <w:r w:rsidRPr="00F50175">
              <w:rPr>
                <w:rFonts w:cs="Calibri"/>
                <w:szCs w:val="22"/>
              </w:rPr>
              <w:t>(c)</w:t>
            </w:r>
          </w:p>
        </w:tc>
        <w:tc>
          <w:tcPr>
            <w:tcW w:w="7941" w:type="dxa"/>
            <w:gridSpan w:val="2"/>
            <w:hideMark/>
          </w:tcPr>
          <w:p w:rsidR="00B71589" w:rsidRPr="00F50175" w:rsidRDefault="00B71589" w:rsidP="005B62F7">
            <w:pPr>
              <w:spacing w:before="40" w:after="40"/>
              <w:jc w:val="both"/>
              <w:rPr>
                <w:rFonts w:cs="Calibri"/>
                <w:szCs w:val="22"/>
              </w:rPr>
            </w:pPr>
            <w:r w:rsidRPr="00F50175">
              <w:rPr>
                <w:rFonts w:cs="Calibri"/>
                <w:szCs w:val="22"/>
              </w:rPr>
              <w:t>In this clause, “allotment of land” includes a public road and any other public place.</w:t>
            </w:r>
          </w:p>
        </w:tc>
      </w:tr>
    </w:tbl>
    <w:p w:rsidR="00B71589" w:rsidRPr="00F50175" w:rsidRDefault="00B71589" w:rsidP="00B71589">
      <w:pPr>
        <w:ind w:firstLine="709"/>
        <w:jc w:val="both"/>
        <w:rPr>
          <w:rFonts w:cs="Calibri"/>
          <w:color w:val="000000"/>
          <w:szCs w:val="22"/>
        </w:rPr>
      </w:pPr>
      <w:r w:rsidRPr="00F50175">
        <w:rPr>
          <w:rFonts w:cs="Calibri"/>
          <w:color w:val="000000"/>
          <w:szCs w:val="22"/>
        </w:rPr>
        <w:t>(Reason:  Safety)</w:t>
      </w:r>
    </w:p>
    <w:p w:rsidR="00B71589" w:rsidRPr="00F50175" w:rsidRDefault="00B71589" w:rsidP="00B71589">
      <w:pPr>
        <w:rPr>
          <w:rFonts w:cs="Calibri"/>
          <w:b/>
          <w:bCs/>
          <w:szCs w:val="22"/>
          <w:lang w:val="en-US"/>
        </w:rPr>
      </w:pPr>
    </w:p>
    <w:p w:rsidR="00B71589" w:rsidRPr="00F50175" w:rsidRDefault="00B71589" w:rsidP="00B71589">
      <w:pPr>
        <w:jc w:val="both"/>
        <w:rPr>
          <w:rFonts w:cs="Calibri"/>
          <w:szCs w:val="22"/>
        </w:rPr>
      </w:pPr>
      <w:r w:rsidRPr="00F50175">
        <w:rPr>
          <w:rFonts w:cs="Calibri"/>
          <w:b/>
          <w:bCs/>
          <w:szCs w:val="22"/>
          <w:lang w:val="en-US"/>
        </w:rPr>
        <w:t>9.</w:t>
      </w:r>
      <w:r w:rsidRPr="00F50175">
        <w:rPr>
          <w:rFonts w:cs="Calibri"/>
          <w:szCs w:val="22"/>
        </w:rPr>
        <w:tab/>
      </w:r>
      <w:r w:rsidRPr="00F50175">
        <w:rPr>
          <w:rFonts w:cs="Calibri"/>
          <w:b/>
          <w:szCs w:val="22"/>
        </w:rPr>
        <w:t>Construction Certificate</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This consent IS NOT an approval to carry out any building works.  A Construction Certificate may be required PRIOR TO ANY WORKS </w:t>
      </w:r>
      <w:proofErr w:type="gramStart"/>
      <w:r w:rsidRPr="00F50175">
        <w:rPr>
          <w:rFonts w:cs="Calibri"/>
          <w:szCs w:val="22"/>
        </w:rPr>
        <w:t>BEING COMMENCED</w:t>
      </w:r>
      <w:proofErr w:type="gramEnd"/>
      <w:r w:rsidRPr="00F50175">
        <w:rPr>
          <w:rFonts w:cs="Calibri"/>
          <w:szCs w:val="22"/>
        </w:rPr>
        <w:t>.</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Enquiries regarding the issue of a construction certificate </w:t>
      </w:r>
      <w:proofErr w:type="gramStart"/>
      <w:r w:rsidRPr="00F50175">
        <w:rPr>
          <w:rFonts w:cs="Calibri"/>
          <w:szCs w:val="22"/>
        </w:rPr>
        <w:t>can be made</w:t>
      </w:r>
      <w:proofErr w:type="gramEnd"/>
      <w:r w:rsidRPr="00F50175">
        <w:rPr>
          <w:rFonts w:cs="Calibri"/>
          <w:szCs w:val="22"/>
        </w:rPr>
        <w:t xml:space="preserve"> to Council’s Customer Service Centre on 9777 1000.</w:t>
      </w:r>
    </w:p>
    <w:p w:rsidR="00B71589" w:rsidRPr="00F50175" w:rsidRDefault="00B71589" w:rsidP="00B71589">
      <w:pPr>
        <w:ind w:left="720"/>
        <w:jc w:val="both"/>
        <w:rPr>
          <w:rFonts w:cs="Calibri"/>
          <w:szCs w:val="22"/>
        </w:rPr>
      </w:pPr>
      <w:r w:rsidRPr="00F50175">
        <w:rPr>
          <w:rFonts w:cs="Calibri"/>
          <w:szCs w:val="22"/>
        </w:rPr>
        <w:t>(Reason:  Ensure compliance and statutory requirement)</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10.</w:t>
      </w:r>
      <w:r w:rsidRPr="00F50175">
        <w:rPr>
          <w:rFonts w:cs="Calibri"/>
          <w:szCs w:val="22"/>
        </w:rPr>
        <w:tab/>
      </w:r>
      <w:r w:rsidRPr="00F50175">
        <w:rPr>
          <w:rFonts w:cs="Calibri"/>
          <w:b/>
          <w:szCs w:val="22"/>
        </w:rPr>
        <w:t>Notify Council of Intention to Commence Works</w:t>
      </w:r>
    </w:p>
    <w:p w:rsidR="00B71589" w:rsidRPr="00F50175" w:rsidRDefault="00B71589" w:rsidP="00B71589">
      <w:pPr>
        <w:jc w:val="both"/>
        <w:rPr>
          <w:rFonts w:cs="Calibri"/>
          <w:szCs w:val="22"/>
        </w:rPr>
      </w:pPr>
    </w:p>
    <w:p w:rsidR="00B71589" w:rsidRPr="00F50175" w:rsidRDefault="00B71589" w:rsidP="00B71589">
      <w:pPr>
        <w:ind w:left="720"/>
        <w:jc w:val="both"/>
        <w:rPr>
          <w:rFonts w:cs="Calibri"/>
          <w:bCs/>
          <w:iCs/>
          <w:szCs w:val="22"/>
        </w:rPr>
      </w:pPr>
      <w:r w:rsidRPr="00F50175">
        <w:rPr>
          <w:rFonts w:cs="Calibri"/>
          <w:bCs/>
          <w:iCs/>
          <w:szCs w:val="22"/>
        </w:rPr>
        <w:t xml:space="preserve">In accordance with the provisions of Section 6.6 of the </w:t>
      </w:r>
      <w:r w:rsidRPr="00F50175">
        <w:rPr>
          <w:rFonts w:cs="Calibri"/>
          <w:bCs/>
          <w:i/>
          <w:iCs/>
          <w:szCs w:val="22"/>
        </w:rPr>
        <w:t xml:space="preserve">Environmental Planning and Assessment Act </w:t>
      </w:r>
      <w:proofErr w:type="gramStart"/>
      <w:r w:rsidRPr="00F50175">
        <w:rPr>
          <w:rFonts w:cs="Calibri"/>
          <w:bCs/>
          <w:i/>
          <w:iCs/>
          <w:szCs w:val="22"/>
        </w:rPr>
        <w:t>1979</w:t>
      </w:r>
      <w:proofErr w:type="gramEnd"/>
      <w:r w:rsidRPr="00F50175">
        <w:rPr>
          <w:rFonts w:cs="Calibri"/>
          <w:bCs/>
          <w:iCs/>
          <w:szCs w:val="22"/>
        </w:rPr>
        <w:t xml:space="preserve"> the person having the benefit of the development consent shall appoint </w:t>
      </w:r>
      <w:r w:rsidRPr="00F50175">
        <w:rPr>
          <w:rFonts w:cs="Calibri"/>
          <w:bCs/>
          <w:iCs/>
          <w:szCs w:val="22"/>
        </w:rPr>
        <w:lastRenderedPageBreak/>
        <w:t>a Certifier and give at least 2 days’ notice to Council, in writing, of the person’s intention to commence the erection of the building.</w:t>
      </w:r>
    </w:p>
    <w:p w:rsidR="00B71589" w:rsidRPr="00F50175" w:rsidRDefault="00B71589" w:rsidP="00B71589">
      <w:pPr>
        <w:ind w:left="720"/>
        <w:jc w:val="both"/>
        <w:rPr>
          <w:rFonts w:cs="Calibri"/>
          <w:bCs/>
          <w:iCs/>
          <w:szCs w:val="22"/>
        </w:rPr>
      </w:pPr>
      <w:r w:rsidRPr="00F50175">
        <w:rPr>
          <w:rFonts w:cs="Calibri"/>
          <w:bCs/>
          <w:iCs/>
          <w:szCs w:val="22"/>
        </w:rPr>
        <w:t>(Reason:  Information and ensure compliance)</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11.</w:t>
      </w:r>
      <w:r w:rsidRPr="00F50175">
        <w:rPr>
          <w:rFonts w:cs="Calibri"/>
          <w:szCs w:val="22"/>
        </w:rPr>
        <w:tab/>
      </w:r>
      <w:r w:rsidRPr="00F50175">
        <w:rPr>
          <w:rFonts w:cs="Calibri"/>
          <w:b/>
          <w:szCs w:val="22"/>
        </w:rPr>
        <w:t>Occupation Certificate</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building/structure or part thereof shall not be occupied or used until an occupation certificate </w:t>
      </w:r>
      <w:proofErr w:type="gramStart"/>
      <w:r w:rsidRPr="00F50175">
        <w:rPr>
          <w:rFonts w:cs="Calibri"/>
          <w:szCs w:val="22"/>
        </w:rPr>
        <w:t>has been issued</w:t>
      </w:r>
      <w:proofErr w:type="gramEnd"/>
      <w:r w:rsidRPr="00F50175">
        <w:rPr>
          <w:rFonts w:cs="Calibri"/>
          <w:szCs w:val="22"/>
        </w:rPr>
        <w:t xml:space="preserve"> in respect of the building or part.</w:t>
      </w:r>
    </w:p>
    <w:p w:rsidR="00B71589" w:rsidRPr="00F50175" w:rsidRDefault="00B71589" w:rsidP="00B71589">
      <w:pPr>
        <w:ind w:left="720"/>
        <w:jc w:val="both"/>
        <w:rPr>
          <w:rFonts w:cs="Calibri"/>
          <w:szCs w:val="22"/>
        </w:rPr>
      </w:pPr>
      <w:r w:rsidRPr="00F50175">
        <w:rPr>
          <w:rFonts w:cs="Calibri"/>
          <w:szCs w:val="22"/>
        </w:rPr>
        <w:t>(Reason:  Safety)</w:t>
      </w:r>
    </w:p>
    <w:p w:rsidR="00B71589" w:rsidRPr="00F50175" w:rsidRDefault="00B71589" w:rsidP="00B71589">
      <w:pPr>
        <w:rPr>
          <w:rFonts w:cs="Calibri"/>
          <w:szCs w:val="22"/>
        </w:rPr>
      </w:pPr>
    </w:p>
    <w:p w:rsidR="00B71589" w:rsidRPr="00F50175" w:rsidRDefault="00B71589" w:rsidP="00B71589">
      <w:pPr>
        <w:rPr>
          <w:rFonts w:cs="Calibri"/>
          <w:szCs w:val="22"/>
        </w:rPr>
      </w:pPr>
      <w:r w:rsidRPr="00F50175">
        <w:rPr>
          <w:rFonts w:cs="Calibri"/>
          <w:b/>
          <w:bCs/>
          <w:szCs w:val="22"/>
        </w:rPr>
        <w:t>12.</w:t>
      </w:r>
      <w:r w:rsidRPr="00F50175">
        <w:rPr>
          <w:rFonts w:cs="Calibri"/>
          <w:b/>
          <w:bCs/>
          <w:szCs w:val="22"/>
        </w:rPr>
        <w:tab/>
        <w:t>Erection Wholly within the Boundaries</w:t>
      </w:r>
    </w:p>
    <w:p w:rsidR="00B71589" w:rsidRPr="00F50175" w:rsidRDefault="00B71589" w:rsidP="00B71589">
      <w:pPr>
        <w:rPr>
          <w:rFonts w:cs="Calibri"/>
          <w:szCs w:val="22"/>
        </w:rPr>
      </w:pPr>
    </w:p>
    <w:p w:rsidR="00B71589" w:rsidRPr="00F50175" w:rsidRDefault="00B71589" w:rsidP="00B71589">
      <w:pPr>
        <w:ind w:left="720"/>
        <w:rPr>
          <w:rFonts w:cs="Calibri"/>
          <w:szCs w:val="22"/>
        </w:rPr>
      </w:pPr>
      <w:r w:rsidRPr="00F50175">
        <w:rPr>
          <w:rFonts w:cs="Calibri"/>
          <w:szCs w:val="22"/>
        </w:rPr>
        <w:t xml:space="preserve">All works (with the exception of any works approved under S138 of the </w:t>
      </w:r>
      <w:r w:rsidRPr="00F50175">
        <w:rPr>
          <w:rFonts w:cs="Calibri"/>
          <w:i/>
          <w:iCs/>
          <w:szCs w:val="22"/>
        </w:rPr>
        <w:t>Roads Act 1993</w:t>
      </w:r>
      <w:r w:rsidRPr="00F50175">
        <w:rPr>
          <w:rFonts w:cs="Calibri"/>
          <w:szCs w:val="22"/>
        </w:rPr>
        <w:t>)</w:t>
      </w:r>
      <w:r w:rsidRPr="00F50175">
        <w:rPr>
          <w:rFonts w:cs="Calibri"/>
          <w:color w:val="FF0000"/>
          <w:szCs w:val="22"/>
        </w:rPr>
        <w:t xml:space="preserve"> </w:t>
      </w:r>
      <w:r w:rsidRPr="00F50175">
        <w:rPr>
          <w:rFonts w:cs="Calibri"/>
          <w:szCs w:val="22"/>
        </w:rPr>
        <w:t>including footings, shall be erected wholly within the boundaries of the property.</w:t>
      </w:r>
    </w:p>
    <w:p w:rsidR="00B71589" w:rsidRDefault="00B71589" w:rsidP="00B71589">
      <w:pPr>
        <w:ind w:left="720"/>
        <w:rPr>
          <w:rFonts w:cs="Calibri"/>
          <w:szCs w:val="22"/>
        </w:rPr>
      </w:pPr>
      <w:r w:rsidRPr="00F50175">
        <w:rPr>
          <w:rFonts w:cs="Calibri"/>
          <w:szCs w:val="22"/>
        </w:rPr>
        <w:t>(Reason:  Ensure compliance)</w:t>
      </w:r>
    </w:p>
    <w:p w:rsidR="00B71589" w:rsidRPr="00F50175" w:rsidRDefault="00B71589" w:rsidP="00B71589">
      <w:pPr>
        <w:ind w:left="720"/>
        <w:rPr>
          <w:rFonts w:cs="Calibri"/>
          <w:szCs w:val="22"/>
        </w:rPr>
      </w:pPr>
    </w:p>
    <w:p w:rsidR="00B71589" w:rsidRPr="00F50175" w:rsidRDefault="00B71589" w:rsidP="00B71589">
      <w:pPr>
        <w:rPr>
          <w:rFonts w:cs="Calibri"/>
          <w:szCs w:val="22"/>
        </w:rPr>
      </w:pPr>
    </w:p>
    <w:p w:rsidR="00B71589" w:rsidRPr="00F50175" w:rsidRDefault="00B71589" w:rsidP="00B71589">
      <w:pPr>
        <w:keepNext/>
        <w:keepLines/>
        <w:spacing w:before="40" w:line="259" w:lineRule="auto"/>
        <w:ind w:left="360"/>
        <w:jc w:val="center"/>
        <w:outlineLvl w:val="1"/>
        <w:rPr>
          <w:rFonts w:cs="Calibri"/>
          <w:color w:val="2F5496"/>
          <w:szCs w:val="22"/>
        </w:rPr>
      </w:pPr>
      <w:r w:rsidRPr="00F50175">
        <w:rPr>
          <w:rFonts w:cs="Calibri"/>
          <w:b/>
          <w:bCs/>
          <w:szCs w:val="22"/>
        </w:rPr>
        <w:t>PRIOR TO MAKING AN APPLICATION FOR A CONSTRUCTION CERTIFICATE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71589" w:rsidRPr="00F50175" w:rsidTr="005B62F7">
        <w:trPr>
          <w:tblHeader/>
        </w:trPr>
        <w:tc>
          <w:tcPr>
            <w:tcW w:w="5000" w:type="pct"/>
            <w:tcBorders>
              <w:top w:val="single" w:sz="18" w:space="0" w:color="auto"/>
              <w:left w:val="single" w:sz="4" w:space="0" w:color="auto"/>
              <w:bottom w:val="single" w:sz="18" w:space="0" w:color="auto"/>
            </w:tcBorders>
            <w:shd w:val="clear" w:color="auto" w:fill="auto"/>
          </w:tcPr>
          <w:p w:rsidR="00B71589" w:rsidRPr="00F50175" w:rsidRDefault="00B71589" w:rsidP="005B62F7">
            <w:pPr>
              <w:ind w:left="360"/>
              <w:jc w:val="center"/>
              <w:rPr>
                <w:rFonts w:eastAsia="Calibri" w:cs="Calibri"/>
                <w:b/>
                <w:szCs w:val="22"/>
              </w:rPr>
            </w:pPr>
            <w:r w:rsidRPr="00F50175">
              <w:rPr>
                <w:rFonts w:eastAsia="Calibri" w:cs="Calibri"/>
                <w:szCs w:val="22"/>
              </w:rPr>
              <w:t>Condition 13</w:t>
            </w:r>
          </w:p>
        </w:tc>
      </w:tr>
    </w:tbl>
    <w:p w:rsidR="00B71589" w:rsidRPr="00F50175" w:rsidRDefault="00B71589" w:rsidP="00B71589">
      <w:pPr>
        <w:rPr>
          <w:rFonts w:cs="Calibri"/>
          <w:szCs w:val="22"/>
        </w:rPr>
      </w:pPr>
    </w:p>
    <w:p w:rsidR="00B71589" w:rsidRPr="00F50175" w:rsidRDefault="00B71589" w:rsidP="00B71589">
      <w:pPr>
        <w:jc w:val="both"/>
        <w:rPr>
          <w:rFonts w:cs="Calibri"/>
          <w:b/>
          <w:bCs/>
          <w:szCs w:val="22"/>
        </w:rPr>
      </w:pPr>
      <w:r w:rsidRPr="00F50175">
        <w:rPr>
          <w:rFonts w:cs="Calibri"/>
          <w:b/>
          <w:szCs w:val="22"/>
        </w:rPr>
        <w:t>13.</w:t>
      </w:r>
      <w:r w:rsidRPr="00F50175">
        <w:rPr>
          <w:rFonts w:cs="Calibri"/>
          <w:szCs w:val="22"/>
        </w:rPr>
        <w:tab/>
      </w:r>
      <w:r w:rsidRPr="00F50175">
        <w:rPr>
          <w:rFonts w:cs="Calibri"/>
          <w:b/>
          <w:bCs/>
          <w:szCs w:val="22"/>
        </w:rPr>
        <w:t>Submit the Following Information to Willoughby City Council</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lodgement of an application for a construction certificate, the applicant shall submit plans and specifications satisfying the following requirements to Willoughby City Council for approval.  Documentation confirming approval by Willoughby City Council </w:t>
      </w:r>
      <w:proofErr w:type="gramStart"/>
      <w:r w:rsidRPr="00F50175">
        <w:rPr>
          <w:rFonts w:cs="Calibri"/>
          <w:szCs w:val="22"/>
        </w:rPr>
        <w:t>shall then be submitted</w:t>
      </w:r>
      <w:proofErr w:type="gramEnd"/>
      <w:r w:rsidRPr="00F50175">
        <w:rPr>
          <w:rFonts w:cs="Calibri"/>
          <w:szCs w:val="22"/>
        </w:rPr>
        <w:t xml:space="preserve"> to the Certifier for the application of a construction certificate.</w:t>
      </w:r>
    </w:p>
    <w:tbl>
      <w:tblPr>
        <w:tblW w:w="0" w:type="auto"/>
        <w:tblInd w:w="720" w:type="dxa"/>
        <w:tblLook w:val="04A0" w:firstRow="1" w:lastRow="0" w:firstColumn="1" w:lastColumn="0" w:noHBand="0" w:noVBand="1"/>
      </w:tblPr>
      <w:tblGrid>
        <w:gridCol w:w="657"/>
        <w:gridCol w:w="7649"/>
      </w:tblGrid>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(a)</w:t>
            </w:r>
          </w:p>
        </w:tc>
        <w:tc>
          <w:tcPr>
            <w:tcW w:w="7858" w:type="dxa"/>
            <w:shd w:val="clear" w:color="auto" w:fill="auto"/>
          </w:tcPr>
          <w:p w:rsidR="00B71589" w:rsidRPr="00F50175" w:rsidRDefault="00B71589" w:rsidP="005B62F7">
            <w:pPr>
              <w:spacing w:beforeLines="40" w:before="96" w:afterLines="40" w:after="96"/>
              <w:jc w:val="both"/>
              <w:rPr>
                <w:rFonts w:cs="Calibri"/>
                <w:szCs w:val="22"/>
                <w:lang w:eastAsia="en-AU"/>
              </w:rPr>
            </w:pPr>
            <w:r w:rsidRPr="00F50175">
              <w:rPr>
                <w:rFonts w:cs="Calibri"/>
                <w:szCs w:val="22"/>
              </w:rPr>
              <w:t>Detailed stormwater plans for the site that include the following information</w:t>
            </w:r>
            <w:r w:rsidRPr="00F50175">
              <w:rPr>
                <w:rFonts w:cs="Calibri"/>
                <w:szCs w:val="22"/>
                <w:lang w:eastAsia="en-AU"/>
              </w:rPr>
              <w:t>:</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 xml:space="preserve">Detailed design for OSD tank, including overflow levels.  The overflow levels are to be through the top or side of the tank and are to be to ground and not to a pipe or internal chamber with a piped outlet.  The levels are to confirm that the required 300mm freeboard from the overflow water level to adjacent floor levels </w:t>
            </w:r>
            <w:proofErr w:type="gramStart"/>
            <w:r w:rsidRPr="00F50175">
              <w:rPr>
                <w:rFonts w:cs="Calibri"/>
                <w:szCs w:val="22"/>
              </w:rPr>
              <w:t>is provided</w:t>
            </w:r>
            <w:proofErr w:type="gramEnd"/>
            <w:r w:rsidRPr="00F50175">
              <w:rPr>
                <w:rFonts w:cs="Calibri"/>
                <w:szCs w:val="22"/>
              </w:rPr>
              <w:t>.</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 xml:space="preserve">Details to confirm that the system draining to the OSD tanks are able to carry flow from all storms up to and including the 1%AEP event.  Should overflow paths not drain to the tank, then the pipe system </w:t>
            </w:r>
            <w:proofErr w:type="gramStart"/>
            <w:r w:rsidRPr="00F50175">
              <w:rPr>
                <w:rFonts w:cs="Calibri"/>
                <w:szCs w:val="22"/>
              </w:rPr>
              <w:t>shall be designed</w:t>
            </w:r>
            <w:proofErr w:type="gramEnd"/>
            <w:r w:rsidRPr="00F50175">
              <w:rPr>
                <w:rFonts w:cs="Calibri"/>
                <w:szCs w:val="22"/>
              </w:rPr>
              <w:t xml:space="preserve"> for the 1%AEP event.</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 xml:space="preserve">Longitudinal section from the connection point to the street drainage system to the OSD tank.  The section is to include a hydraulic grade line analysis for the 1%AEP event, that confirms that the water level immediately downstream of the OSD tank does not </w:t>
            </w:r>
            <w:proofErr w:type="gramStart"/>
            <w:r w:rsidRPr="00F50175">
              <w:rPr>
                <w:rFonts w:cs="Calibri"/>
                <w:szCs w:val="22"/>
              </w:rPr>
              <w:t>impact</w:t>
            </w:r>
            <w:proofErr w:type="gramEnd"/>
            <w:r w:rsidRPr="00F50175">
              <w:rPr>
                <w:rFonts w:cs="Calibri"/>
                <w:szCs w:val="22"/>
              </w:rPr>
              <w:t xml:space="preserve"> the tank outlet nor result in a drowned outlet.  Unless a detailed analysis </w:t>
            </w:r>
            <w:proofErr w:type="gramStart"/>
            <w:r w:rsidRPr="00F50175">
              <w:rPr>
                <w:rFonts w:cs="Calibri"/>
                <w:szCs w:val="22"/>
              </w:rPr>
              <w:t>is undertaken, and provided to Council, to confirm the 1%AEP water level at the connection to the street drainage system,</w:t>
            </w:r>
            <w:proofErr w:type="gramEnd"/>
            <w:r w:rsidRPr="00F50175">
              <w:rPr>
                <w:rFonts w:cs="Calibri"/>
                <w:szCs w:val="22"/>
              </w:rPr>
              <w:t xml:space="preserve"> the adopted 1%AEP water level at the pit shall be the grate level.</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At the connection points to the street drainage system, details of the existing grate and invert levels of the pit.</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 xml:space="preserve">Detailed design of the system draining the </w:t>
            </w:r>
            <w:proofErr w:type="gramStart"/>
            <w:r w:rsidRPr="00F50175">
              <w:rPr>
                <w:rFonts w:cs="Calibri"/>
                <w:szCs w:val="22"/>
              </w:rPr>
              <w:t>south-eastern</w:t>
            </w:r>
            <w:proofErr w:type="gramEnd"/>
            <w:r w:rsidRPr="00F50175">
              <w:rPr>
                <w:rFonts w:cs="Calibri"/>
                <w:szCs w:val="22"/>
              </w:rPr>
              <w:t xml:space="preserve"> part of the site that drains to the east towards The Postern.  A maximum flow of 20L/s may discharge to the kerb and gutter in The Postern.  For flows in excess of this, </w:t>
            </w:r>
            <w:r w:rsidRPr="00F50175">
              <w:rPr>
                <w:rFonts w:cs="Calibri"/>
                <w:szCs w:val="22"/>
              </w:rPr>
              <w:lastRenderedPageBreak/>
              <w:t xml:space="preserve">the piped network shall extend to the Council drainage system in The Postern or The Rampart.  We note that Council has no records of Council owned stormwater infrastructure in the position indicated on </w:t>
            </w:r>
            <w:proofErr w:type="spellStart"/>
            <w:r w:rsidRPr="00F50175">
              <w:rPr>
                <w:rFonts w:cs="Calibri"/>
                <w:szCs w:val="22"/>
              </w:rPr>
              <w:t>EIAustralia</w:t>
            </w:r>
            <w:proofErr w:type="spellEnd"/>
            <w:r w:rsidRPr="00F50175">
              <w:rPr>
                <w:rFonts w:cs="Calibri"/>
                <w:szCs w:val="22"/>
              </w:rPr>
              <w:t xml:space="preserve"> drawing C201/02 and the design is to include details of a new drainage system.</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 xml:space="preserve">Catchment plan detailing where all areas drain for both the Drains and MUSIC models.  Nodes names used in each analysis are to </w:t>
            </w:r>
            <w:proofErr w:type="gramStart"/>
            <w:r w:rsidRPr="00F50175">
              <w:rPr>
                <w:rFonts w:cs="Calibri"/>
                <w:szCs w:val="22"/>
              </w:rPr>
              <w:t>be clearly detailed</w:t>
            </w:r>
            <w:proofErr w:type="gramEnd"/>
            <w:r w:rsidRPr="00F50175">
              <w:rPr>
                <w:rFonts w:cs="Calibri"/>
                <w:szCs w:val="22"/>
              </w:rPr>
              <w:t xml:space="preserve"> on the catchment plans.</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lastRenderedPageBreak/>
              <w:t>(b)</w:t>
            </w:r>
          </w:p>
        </w:tc>
        <w:tc>
          <w:tcPr>
            <w:tcW w:w="7858"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 xml:space="preserve">Calculations for the stormwater management system that confirm compliance of the system with the requirements of Part I of the </w:t>
            </w:r>
            <w:r w:rsidRPr="00BD79B0">
              <w:rPr>
                <w:rFonts w:cs="Calibri"/>
                <w:i/>
                <w:szCs w:val="22"/>
              </w:rPr>
              <w:t>DCP</w:t>
            </w:r>
            <w:r w:rsidRPr="00F50175">
              <w:rPr>
                <w:rFonts w:cs="Calibri"/>
                <w:szCs w:val="22"/>
              </w:rPr>
              <w:t xml:space="preserve"> and Technical Standard 1.  The calculations shall include the following:</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Catchment plan that details all areas draining to various systems</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 xml:space="preserve">Details of the Drains analysis, including model layout and details of parameters used in each node, including the OSD tanks. </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Summary of results to confirm that the peak flow from the entire site in the 1%AEP storm event does not exceed the permitted site discharge of 116L/s.</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Details of peak stormwater flows from the southern part of the site that drain to the east, towards The Postern</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Hydraulic Grade Line analysis to confirm that the outlet of the OSD tank is above the downstream water level in the 1%AEP event.</w:t>
            </w:r>
          </w:p>
          <w:p w:rsidR="00B71589" w:rsidRPr="00F50175" w:rsidRDefault="00B71589" w:rsidP="00B71589">
            <w:pPr>
              <w:numPr>
                <w:ilvl w:val="0"/>
                <w:numId w:val="13"/>
              </w:numPr>
              <w:spacing w:beforeLines="40" w:before="96" w:afterLines="40" w:after="96"/>
              <w:jc w:val="both"/>
              <w:rPr>
                <w:rFonts w:cs="Calibri"/>
                <w:szCs w:val="22"/>
              </w:rPr>
            </w:pPr>
            <w:r w:rsidRPr="00F50175">
              <w:rPr>
                <w:rFonts w:cs="Calibri"/>
                <w:szCs w:val="22"/>
              </w:rPr>
              <w:t>Summary of MUSIC analysis, including catchment details for all nodes, parameters adopted in the model and analysis results.</w:t>
            </w:r>
          </w:p>
        </w:tc>
      </w:tr>
    </w:tbl>
    <w:p w:rsidR="00B71589" w:rsidRPr="00F50175" w:rsidRDefault="00B71589" w:rsidP="00B71589">
      <w:pPr>
        <w:ind w:left="720"/>
        <w:jc w:val="both"/>
        <w:rPr>
          <w:rFonts w:cs="Calibri"/>
          <w:szCs w:val="22"/>
        </w:rPr>
      </w:pPr>
    </w:p>
    <w:p w:rsidR="00B71589" w:rsidRPr="00F50175" w:rsidRDefault="00B71589" w:rsidP="00B71589">
      <w:pPr>
        <w:numPr>
          <w:ilvl w:val="0"/>
          <w:numId w:val="32"/>
        </w:numPr>
        <w:ind w:left="1276" w:hanging="567"/>
        <w:jc w:val="both"/>
        <w:rPr>
          <w:rFonts w:cs="Calibri"/>
          <w:szCs w:val="22"/>
        </w:rPr>
      </w:pPr>
      <w:r w:rsidRPr="00F50175">
        <w:rPr>
          <w:rFonts w:cs="Calibri"/>
          <w:szCs w:val="22"/>
        </w:rPr>
        <w:t>Public Domain Plan to show treatments along the periphery of Edinburgh Road frontage, including but not limited to a trafficable and robust area, along with planted areas and seating arrangements that encourage outdoor passive recreation activities.</w:t>
      </w:r>
    </w:p>
    <w:p w:rsidR="00B71589" w:rsidRPr="00F50175"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rPr>
          <w:rFonts w:cs="Calibri"/>
          <w:b/>
          <w:bCs/>
          <w:szCs w:val="22"/>
          <w:lang w:val="en-US"/>
        </w:rPr>
      </w:pPr>
    </w:p>
    <w:p w:rsidR="00B71589" w:rsidRPr="00F50175" w:rsidRDefault="00B71589" w:rsidP="00B71589">
      <w:pPr>
        <w:rPr>
          <w:rFonts w:cs="Calibri"/>
          <w:szCs w:val="22"/>
        </w:rPr>
      </w:pPr>
    </w:p>
    <w:p w:rsidR="00B71589" w:rsidRPr="00F50175" w:rsidRDefault="00B71589" w:rsidP="00B71589">
      <w:pPr>
        <w:keepNext/>
        <w:keepLines/>
        <w:spacing w:before="40" w:line="259" w:lineRule="auto"/>
        <w:ind w:left="360"/>
        <w:jc w:val="center"/>
        <w:outlineLvl w:val="1"/>
        <w:rPr>
          <w:rFonts w:cs="Calibri"/>
          <w:color w:val="2F5496"/>
          <w:szCs w:val="22"/>
        </w:rPr>
      </w:pPr>
      <w:r w:rsidRPr="00F50175">
        <w:rPr>
          <w:rFonts w:cs="Calibri"/>
          <w:b/>
          <w:bCs/>
          <w:szCs w:val="22"/>
        </w:rPr>
        <w:t>PRIOR TO ISSUE OF A CONSTRUCTION CERTIFICATE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71589" w:rsidRPr="00F50175" w:rsidTr="005B62F7">
        <w:trPr>
          <w:tblHeader/>
        </w:trPr>
        <w:tc>
          <w:tcPr>
            <w:tcW w:w="5000" w:type="pct"/>
            <w:tcBorders>
              <w:top w:val="single" w:sz="18" w:space="0" w:color="auto"/>
              <w:left w:val="single" w:sz="4" w:space="0" w:color="auto"/>
              <w:bottom w:val="single" w:sz="18" w:space="0" w:color="auto"/>
            </w:tcBorders>
            <w:shd w:val="clear" w:color="auto" w:fill="auto"/>
          </w:tcPr>
          <w:p w:rsidR="00B71589" w:rsidRPr="00F50175" w:rsidRDefault="00B71589" w:rsidP="005B62F7">
            <w:pPr>
              <w:ind w:left="360"/>
              <w:jc w:val="center"/>
              <w:rPr>
                <w:rFonts w:eastAsia="Calibri" w:cs="Calibri"/>
                <w:b/>
                <w:szCs w:val="22"/>
              </w:rPr>
            </w:pPr>
            <w:r w:rsidRPr="00F50175">
              <w:rPr>
                <w:rFonts w:eastAsia="Calibri" w:cs="Calibri"/>
                <w:szCs w:val="22"/>
              </w:rPr>
              <w:t>Conditions 14 to 55</w:t>
            </w:r>
          </w:p>
        </w:tc>
      </w:tr>
    </w:tbl>
    <w:p w:rsidR="00B71589" w:rsidRPr="00F50175" w:rsidRDefault="00B71589" w:rsidP="00B71589">
      <w:pPr>
        <w:rPr>
          <w:rFonts w:cs="Calibri"/>
          <w:szCs w:val="22"/>
        </w:rPr>
      </w:pPr>
    </w:p>
    <w:p w:rsidR="00B71589" w:rsidRPr="00F50175" w:rsidRDefault="00B71589" w:rsidP="00B71589">
      <w:pPr>
        <w:spacing w:before="120" w:after="240"/>
        <w:rPr>
          <w:rFonts w:cs="Calibri"/>
          <w:szCs w:val="22"/>
        </w:rPr>
      </w:pPr>
      <w:r w:rsidRPr="00F50175">
        <w:rPr>
          <w:rFonts w:cs="Calibri"/>
          <w:b/>
          <w:szCs w:val="22"/>
        </w:rPr>
        <w:t>14.</w:t>
      </w:r>
      <w:r w:rsidRPr="00F50175">
        <w:rPr>
          <w:rFonts w:cs="Calibri"/>
          <w:b/>
          <w:szCs w:val="22"/>
        </w:rPr>
        <w:tab/>
        <w:t>S7.11 Contribution</w:t>
      </w:r>
    </w:p>
    <w:p w:rsidR="00B71589" w:rsidRPr="00F50175" w:rsidRDefault="00B71589" w:rsidP="00B71589">
      <w:pPr>
        <w:spacing w:after="120"/>
        <w:ind w:left="720"/>
        <w:jc w:val="both"/>
        <w:rPr>
          <w:rFonts w:cs="Calibri"/>
          <w:szCs w:val="22"/>
        </w:rPr>
      </w:pPr>
      <w:r w:rsidRPr="00F50175">
        <w:rPr>
          <w:rFonts w:eastAsia="Segoe UI" w:cs="Calibri"/>
          <w:szCs w:val="22"/>
          <w:lang w:val="en-US"/>
        </w:rPr>
        <w:t xml:space="preserve">Prior to the issue of the Construction Certificate, </w:t>
      </w:r>
      <w:r w:rsidRPr="00F50175">
        <w:rPr>
          <w:rFonts w:cs="Calibri"/>
          <w:szCs w:val="22"/>
        </w:rPr>
        <w:t xml:space="preserve">a monetary contribution is to be paid to in accordance with section 7.11 of </w:t>
      </w:r>
      <w:r w:rsidRPr="00F50175">
        <w:rPr>
          <w:rFonts w:eastAsia="Segoe UI" w:cs="Calibri"/>
          <w:i/>
          <w:szCs w:val="22"/>
          <w:lang w:val="en-US"/>
        </w:rPr>
        <w:t>Environmental Planning and Assessment Act, 1979</w:t>
      </w:r>
      <w:r w:rsidRPr="00F50175">
        <w:rPr>
          <w:rFonts w:eastAsia="Segoe UI" w:cs="Calibri"/>
          <w:szCs w:val="22"/>
          <w:lang w:val="en-US"/>
        </w:rPr>
        <w:t xml:space="preserve"> </w:t>
      </w:r>
      <w:proofErr w:type="gramStart"/>
      <w:r w:rsidRPr="00F50175">
        <w:rPr>
          <w:rFonts w:cs="Calibri"/>
          <w:szCs w:val="22"/>
        </w:rPr>
        <w:t>in the amount</w:t>
      </w:r>
      <w:r w:rsidRPr="00F50175">
        <w:rPr>
          <w:rFonts w:cs="Calibri"/>
          <w:spacing w:val="-10"/>
          <w:szCs w:val="22"/>
        </w:rPr>
        <w:t xml:space="preserve"> </w:t>
      </w:r>
      <w:r w:rsidRPr="00F50175">
        <w:rPr>
          <w:rFonts w:cs="Calibri"/>
          <w:szCs w:val="22"/>
        </w:rPr>
        <w:t>of</w:t>
      </w:r>
      <w:proofErr w:type="gramEnd"/>
      <w:r w:rsidRPr="00F50175">
        <w:rPr>
          <w:rFonts w:cs="Calibri"/>
          <w:b/>
          <w:color w:val="FF0000"/>
          <w:szCs w:val="22"/>
        </w:rPr>
        <w:t xml:space="preserve"> </w:t>
      </w:r>
      <w:r w:rsidRPr="00F50175">
        <w:rPr>
          <w:rFonts w:cs="Calibri"/>
          <w:b/>
          <w:szCs w:val="22"/>
        </w:rPr>
        <w:t>$704,672.40</w:t>
      </w:r>
      <w:r w:rsidRPr="00F50175">
        <w:rPr>
          <w:rFonts w:cs="Calibri"/>
          <w:b/>
          <w:color w:val="FF0000"/>
          <w:spacing w:val="2"/>
          <w:szCs w:val="22"/>
        </w:rPr>
        <w:t xml:space="preserve"> </w:t>
      </w:r>
      <w:r w:rsidRPr="00F50175">
        <w:rPr>
          <w:rFonts w:cs="Calibri"/>
          <w:szCs w:val="22"/>
        </w:rPr>
        <w:t>for</w:t>
      </w:r>
      <w:r w:rsidRPr="00F50175">
        <w:rPr>
          <w:rFonts w:cs="Calibri"/>
          <w:spacing w:val="-10"/>
          <w:szCs w:val="22"/>
        </w:rPr>
        <w:t xml:space="preserve"> </w:t>
      </w:r>
      <w:r w:rsidRPr="00F50175">
        <w:rPr>
          <w:rFonts w:cs="Calibri"/>
          <w:szCs w:val="22"/>
        </w:rPr>
        <w:t>the</w:t>
      </w:r>
      <w:r w:rsidRPr="00F50175">
        <w:rPr>
          <w:rFonts w:cs="Calibri"/>
          <w:spacing w:val="-7"/>
          <w:szCs w:val="22"/>
        </w:rPr>
        <w:t xml:space="preserve"> </w:t>
      </w:r>
      <w:r w:rsidRPr="00F50175">
        <w:rPr>
          <w:rFonts w:cs="Calibri"/>
          <w:szCs w:val="22"/>
        </w:rPr>
        <w:t>purposes</w:t>
      </w:r>
      <w:r w:rsidRPr="00F50175">
        <w:rPr>
          <w:rFonts w:cs="Calibri"/>
          <w:spacing w:val="-5"/>
          <w:szCs w:val="22"/>
        </w:rPr>
        <w:t xml:space="preserve"> </w:t>
      </w:r>
      <w:r w:rsidRPr="00F50175">
        <w:rPr>
          <w:rFonts w:cs="Calibri"/>
          <w:szCs w:val="22"/>
        </w:rPr>
        <w:t>of</w:t>
      </w:r>
      <w:r w:rsidRPr="00F50175">
        <w:rPr>
          <w:rFonts w:cs="Calibri"/>
          <w:spacing w:val="-7"/>
          <w:szCs w:val="22"/>
        </w:rPr>
        <w:t xml:space="preserve"> </w:t>
      </w:r>
      <w:r w:rsidRPr="00F50175">
        <w:rPr>
          <w:rFonts w:cs="Calibri"/>
          <w:szCs w:val="22"/>
        </w:rPr>
        <w:t>the</w:t>
      </w:r>
      <w:r w:rsidRPr="00F50175">
        <w:rPr>
          <w:rFonts w:cs="Calibri"/>
          <w:spacing w:val="-7"/>
          <w:szCs w:val="22"/>
        </w:rPr>
        <w:t xml:space="preserve"> </w:t>
      </w:r>
      <w:r w:rsidRPr="00F50175">
        <w:rPr>
          <w:rFonts w:cs="Calibri"/>
          <w:szCs w:val="22"/>
        </w:rPr>
        <w:t>Local</w:t>
      </w:r>
      <w:r w:rsidRPr="00F50175">
        <w:rPr>
          <w:rFonts w:cs="Calibri"/>
          <w:spacing w:val="-4"/>
          <w:szCs w:val="22"/>
        </w:rPr>
        <w:t xml:space="preserve"> </w:t>
      </w:r>
      <w:r w:rsidRPr="00F50175">
        <w:rPr>
          <w:rFonts w:cs="Calibri"/>
          <w:szCs w:val="22"/>
        </w:rPr>
        <w:t>Infrastructure</w:t>
      </w:r>
      <w:r w:rsidRPr="00F50175">
        <w:rPr>
          <w:rFonts w:cs="Calibri"/>
          <w:spacing w:val="-3"/>
          <w:szCs w:val="22"/>
        </w:rPr>
        <w:t xml:space="preserve"> </w:t>
      </w:r>
      <w:r w:rsidRPr="00F50175">
        <w:rPr>
          <w:rFonts w:cs="Calibri"/>
          <w:szCs w:val="22"/>
        </w:rPr>
        <w:t>identified</w:t>
      </w:r>
      <w:r w:rsidRPr="00F50175">
        <w:rPr>
          <w:rFonts w:cs="Calibri"/>
          <w:spacing w:val="-6"/>
          <w:szCs w:val="22"/>
        </w:rPr>
        <w:t xml:space="preserve"> </w:t>
      </w:r>
      <w:r w:rsidRPr="00F50175">
        <w:rPr>
          <w:rFonts w:cs="Calibri"/>
          <w:szCs w:val="22"/>
        </w:rPr>
        <w:t>in</w:t>
      </w:r>
      <w:r w:rsidRPr="00F50175">
        <w:rPr>
          <w:rFonts w:cs="Calibri"/>
          <w:spacing w:val="-13"/>
          <w:szCs w:val="22"/>
        </w:rPr>
        <w:t xml:space="preserve"> </w:t>
      </w:r>
      <w:r w:rsidRPr="00F50175">
        <w:rPr>
          <w:rFonts w:cs="Calibri"/>
          <w:szCs w:val="22"/>
        </w:rPr>
        <w:t xml:space="preserve">the </w:t>
      </w:r>
      <w:r w:rsidRPr="00F50175">
        <w:rPr>
          <w:rFonts w:cs="Calibri"/>
          <w:i/>
          <w:szCs w:val="22"/>
        </w:rPr>
        <w:t>Willoughby Local Infrastructure Contributions Plan</w:t>
      </w:r>
      <w:r w:rsidRPr="00F50175">
        <w:rPr>
          <w:rFonts w:cs="Calibri"/>
          <w:szCs w:val="22"/>
        </w:rPr>
        <w:t>.</w:t>
      </w:r>
    </w:p>
    <w:tbl>
      <w:tblPr>
        <w:tblW w:w="0" w:type="auto"/>
        <w:tblInd w:w="720" w:type="dxa"/>
        <w:tblLook w:val="04A0" w:firstRow="1" w:lastRow="0" w:firstColumn="1" w:lastColumn="0" w:noHBand="0" w:noVBand="1"/>
      </w:tblPr>
      <w:tblGrid>
        <w:gridCol w:w="4917"/>
        <w:gridCol w:w="1654"/>
      </w:tblGrid>
      <w:tr w:rsidR="00B71589" w:rsidRPr="00F50175" w:rsidTr="005B62F7">
        <w:tc>
          <w:tcPr>
            <w:tcW w:w="4917" w:type="dxa"/>
            <w:shd w:val="clear" w:color="auto" w:fill="auto"/>
          </w:tcPr>
          <w:p w:rsidR="00B71589" w:rsidRPr="00F50175" w:rsidRDefault="00B71589" w:rsidP="005B62F7">
            <w:pPr>
              <w:tabs>
                <w:tab w:val="left" w:pos="4536"/>
              </w:tabs>
              <w:spacing w:before="60" w:after="60"/>
              <w:jc w:val="both"/>
              <w:rPr>
                <w:rFonts w:cs="Calibri"/>
                <w:szCs w:val="22"/>
              </w:rPr>
            </w:pPr>
            <w:r w:rsidRPr="00F50175">
              <w:rPr>
                <w:rFonts w:cs="Calibri"/>
                <w:szCs w:val="22"/>
              </w:rPr>
              <w:t>Active transport and public</w:t>
            </w:r>
            <w:r w:rsidRPr="00F50175">
              <w:rPr>
                <w:rFonts w:cs="Calibri"/>
                <w:spacing w:val="-16"/>
                <w:szCs w:val="22"/>
              </w:rPr>
              <w:t xml:space="preserve"> </w:t>
            </w:r>
            <w:r w:rsidRPr="00F50175">
              <w:rPr>
                <w:rFonts w:cs="Calibri"/>
                <w:szCs w:val="22"/>
              </w:rPr>
              <w:t>domain</w:t>
            </w:r>
            <w:r w:rsidRPr="00F50175">
              <w:rPr>
                <w:rFonts w:cs="Calibri"/>
                <w:spacing w:val="-4"/>
                <w:szCs w:val="22"/>
              </w:rPr>
              <w:t xml:space="preserve"> </w:t>
            </w:r>
            <w:r w:rsidRPr="00F50175">
              <w:rPr>
                <w:rFonts w:cs="Calibri"/>
                <w:szCs w:val="22"/>
              </w:rPr>
              <w:t>facilities</w:t>
            </w:r>
          </w:p>
        </w:tc>
        <w:tc>
          <w:tcPr>
            <w:tcW w:w="1654" w:type="dxa"/>
            <w:shd w:val="clear" w:color="auto" w:fill="auto"/>
          </w:tcPr>
          <w:p w:rsidR="00B71589" w:rsidRPr="00F50175" w:rsidRDefault="00B71589" w:rsidP="005B62F7">
            <w:pPr>
              <w:spacing w:before="60" w:after="60"/>
              <w:jc w:val="right"/>
              <w:rPr>
                <w:rFonts w:cs="Calibri"/>
                <w:szCs w:val="22"/>
              </w:rPr>
            </w:pPr>
            <w:r w:rsidRPr="00F50175">
              <w:rPr>
                <w:rFonts w:cs="Calibri"/>
                <w:szCs w:val="22"/>
              </w:rPr>
              <w:t xml:space="preserve"> $30,052.54 </w:t>
            </w:r>
          </w:p>
        </w:tc>
      </w:tr>
      <w:tr w:rsidR="00B71589" w:rsidRPr="00F50175" w:rsidTr="005B62F7">
        <w:tc>
          <w:tcPr>
            <w:tcW w:w="4917" w:type="dxa"/>
            <w:shd w:val="clear" w:color="auto" w:fill="auto"/>
          </w:tcPr>
          <w:p w:rsidR="00B71589" w:rsidRPr="00F50175" w:rsidRDefault="00B71589" w:rsidP="005B62F7">
            <w:pPr>
              <w:tabs>
                <w:tab w:val="left" w:pos="4536"/>
              </w:tabs>
              <w:spacing w:before="60" w:after="60"/>
              <w:jc w:val="both"/>
              <w:rPr>
                <w:rFonts w:cs="Calibri"/>
                <w:szCs w:val="22"/>
              </w:rPr>
            </w:pPr>
            <w:r w:rsidRPr="00F50175">
              <w:rPr>
                <w:rFonts w:cs="Calibri"/>
                <w:szCs w:val="22"/>
              </w:rPr>
              <w:t>Open space and</w:t>
            </w:r>
            <w:r w:rsidRPr="00F50175">
              <w:rPr>
                <w:rFonts w:cs="Calibri"/>
                <w:spacing w:val="-8"/>
                <w:szCs w:val="22"/>
              </w:rPr>
              <w:t xml:space="preserve"> </w:t>
            </w:r>
            <w:r w:rsidRPr="00F50175">
              <w:rPr>
                <w:rFonts w:cs="Calibri"/>
                <w:szCs w:val="22"/>
              </w:rPr>
              <w:t>recreation</w:t>
            </w:r>
            <w:r w:rsidRPr="00F50175">
              <w:rPr>
                <w:rFonts w:cs="Calibri"/>
                <w:spacing w:val="-6"/>
                <w:szCs w:val="22"/>
              </w:rPr>
              <w:t xml:space="preserve"> </w:t>
            </w:r>
            <w:r w:rsidRPr="00F50175">
              <w:rPr>
                <w:rFonts w:cs="Calibri"/>
                <w:szCs w:val="22"/>
              </w:rPr>
              <w:t>facilities</w:t>
            </w:r>
          </w:p>
        </w:tc>
        <w:tc>
          <w:tcPr>
            <w:tcW w:w="1654" w:type="dxa"/>
            <w:shd w:val="clear" w:color="auto" w:fill="auto"/>
          </w:tcPr>
          <w:p w:rsidR="00B71589" w:rsidRPr="00F50175" w:rsidRDefault="00B71589" w:rsidP="005B62F7">
            <w:pPr>
              <w:spacing w:before="60" w:after="60"/>
              <w:jc w:val="right"/>
              <w:rPr>
                <w:rFonts w:cs="Calibri"/>
                <w:szCs w:val="22"/>
              </w:rPr>
            </w:pPr>
            <w:r w:rsidRPr="00F50175">
              <w:rPr>
                <w:rFonts w:cs="Calibri"/>
                <w:szCs w:val="22"/>
              </w:rPr>
              <w:t xml:space="preserve"> $552,334.55 </w:t>
            </w:r>
          </w:p>
        </w:tc>
      </w:tr>
      <w:tr w:rsidR="00B71589" w:rsidRPr="00F50175" w:rsidTr="005B62F7">
        <w:tc>
          <w:tcPr>
            <w:tcW w:w="4917" w:type="dxa"/>
            <w:shd w:val="clear" w:color="auto" w:fill="auto"/>
          </w:tcPr>
          <w:p w:rsidR="00B71589" w:rsidRPr="00F50175" w:rsidRDefault="00B71589" w:rsidP="005B62F7">
            <w:pPr>
              <w:tabs>
                <w:tab w:val="left" w:pos="4536"/>
              </w:tabs>
              <w:spacing w:before="60" w:after="60"/>
              <w:jc w:val="both"/>
              <w:rPr>
                <w:rFonts w:cs="Calibri"/>
                <w:szCs w:val="22"/>
              </w:rPr>
            </w:pPr>
            <w:r w:rsidRPr="00F50175">
              <w:rPr>
                <w:rFonts w:cs="Calibri"/>
                <w:szCs w:val="22"/>
              </w:rPr>
              <w:t>Plan</w:t>
            </w:r>
            <w:r w:rsidRPr="00F50175">
              <w:rPr>
                <w:rFonts w:cs="Calibri"/>
                <w:spacing w:val="-4"/>
                <w:szCs w:val="22"/>
              </w:rPr>
              <w:t xml:space="preserve"> </w:t>
            </w:r>
            <w:r w:rsidRPr="00F50175">
              <w:rPr>
                <w:rFonts w:cs="Calibri"/>
                <w:szCs w:val="22"/>
              </w:rPr>
              <w:t>administration</w:t>
            </w:r>
          </w:p>
        </w:tc>
        <w:tc>
          <w:tcPr>
            <w:tcW w:w="1654" w:type="dxa"/>
            <w:shd w:val="clear" w:color="auto" w:fill="auto"/>
          </w:tcPr>
          <w:p w:rsidR="00B71589" w:rsidRPr="00F50175" w:rsidRDefault="00B71589" w:rsidP="005B62F7">
            <w:pPr>
              <w:spacing w:before="60" w:after="60"/>
              <w:jc w:val="right"/>
              <w:rPr>
                <w:rFonts w:cs="Calibri"/>
                <w:szCs w:val="22"/>
              </w:rPr>
            </w:pPr>
            <w:r w:rsidRPr="00F50175">
              <w:rPr>
                <w:rFonts w:cs="Calibri"/>
                <w:szCs w:val="22"/>
              </w:rPr>
              <w:t xml:space="preserve"> $10,413.95 </w:t>
            </w:r>
          </w:p>
        </w:tc>
      </w:tr>
      <w:tr w:rsidR="00B71589" w:rsidRPr="00F50175" w:rsidTr="005B62F7">
        <w:tc>
          <w:tcPr>
            <w:tcW w:w="4917" w:type="dxa"/>
            <w:shd w:val="clear" w:color="auto" w:fill="auto"/>
          </w:tcPr>
          <w:p w:rsidR="00B71589" w:rsidRPr="00F50175" w:rsidRDefault="00B71589" w:rsidP="005B62F7">
            <w:pPr>
              <w:tabs>
                <w:tab w:val="left" w:pos="4536"/>
              </w:tabs>
              <w:spacing w:before="60" w:after="60"/>
              <w:jc w:val="both"/>
              <w:rPr>
                <w:rFonts w:cs="Calibri"/>
                <w:szCs w:val="22"/>
              </w:rPr>
            </w:pPr>
            <w:r w:rsidRPr="00F50175">
              <w:rPr>
                <w:rFonts w:cs="Calibri"/>
                <w:szCs w:val="22"/>
              </w:rPr>
              <w:t>Recoupment -</w:t>
            </w:r>
            <w:r w:rsidRPr="00F50175">
              <w:rPr>
                <w:rFonts w:cs="Calibri"/>
                <w:spacing w:val="-9"/>
                <w:szCs w:val="22"/>
              </w:rPr>
              <w:t xml:space="preserve"> </w:t>
            </w:r>
            <w:r w:rsidRPr="00F50175">
              <w:rPr>
                <w:rFonts w:cs="Calibri"/>
                <w:szCs w:val="22"/>
              </w:rPr>
              <w:t>community</w:t>
            </w:r>
            <w:r w:rsidRPr="00F50175">
              <w:rPr>
                <w:rFonts w:cs="Calibri"/>
                <w:spacing w:val="-4"/>
                <w:szCs w:val="22"/>
              </w:rPr>
              <w:t xml:space="preserve"> </w:t>
            </w:r>
            <w:r w:rsidRPr="00F50175">
              <w:rPr>
                <w:rFonts w:cs="Calibri"/>
                <w:szCs w:val="22"/>
              </w:rPr>
              <w:t>facilities</w:t>
            </w:r>
          </w:p>
        </w:tc>
        <w:tc>
          <w:tcPr>
            <w:tcW w:w="1654" w:type="dxa"/>
            <w:shd w:val="clear" w:color="auto" w:fill="auto"/>
          </w:tcPr>
          <w:p w:rsidR="00B71589" w:rsidRPr="00F50175" w:rsidRDefault="00B71589" w:rsidP="005B62F7">
            <w:pPr>
              <w:spacing w:before="60" w:after="60"/>
              <w:jc w:val="right"/>
              <w:rPr>
                <w:rFonts w:cs="Calibri"/>
                <w:szCs w:val="22"/>
              </w:rPr>
            </w:pPr>
            <w:r w:rsidRPr="00F50175">
              <w:rPr>
                <w:rFonts w:cs="Calibri"/>
                <w:szCs w:val="22"/>
              </w:rPr>
              <w:t xml:space="preserve"> $106,223.74 </w:t>
            </w:r>
          </w:p>
        </w:tc>
      </w:tr>
      <w:tr w:rsidR="00B71589" w:rsidRPr="00F50175" w:rsidTr="005B62F7">
        <w:tc>
          <w:tcPr>
            <w:tcW w:w="4917" w:type="dxa"/>
            <w:shd w:val="clear" w:color="auto" w:fill="auto"/>
          </w:tcPr>
          <w:p w:rsidR="00B71589" w:rsidRPr="00F50175" w:rsidRDefault="00B71589" w:rsidP="005B62F7">
            <w:pPr>
              <w:tabs>
                <w:tab w:val="left" w:pos="4536"/>
              </w:tabs>
              <w:spacing w:before="60" w:after="60"/>
              <w:jc w:val="both"/>
              <w:rPr>
                <w:rFonts w:cs="Calibri"/>
                <w:szCs w:val="22"/>
              </w:rPr>
            </w:pPr>
            <w:r w:rsidRPr="00F50175">
              <w:rPr>
                <w:rFonts w:cs="Calibri"/>
                <w:szCs w:val="22"/>
              </w:rPr>
              <w:t>Recoupment - open space</w:t>
            </w:r>
            <w:r w:rsidRPr="00F50175">
              <w:rPr>
                <w:rFonts w:cs="Calibri"/>
                <w:spacing w:val="-16"/>
                <w:szCs w:val="22"/>
              </w:rPr>
              <w:t xml:space="preserve"> </w:t>
            </w:r>
            <w:r w:rsidRPr="00F50175">
              <w:rPr>
                <w:rFonts w:cs="Calibri"/>
                <w:szCs w:val="22"/>
              </w:rPr>
              <w:t>and</w:t>
            </w:r>
            <w:r w:rsidRPr="00F50175">
              <w:rPr>
                <w:rFonts w:cs="Calibri"/>
                <w:spacing w:val="-3"/>
                <w:szCs w:val="22"/>
              </w:rPr>
              <w:t xml:space="preserve"> </w:t>
            </w:r>
            <w:r w:rsidRPr="00F50175">
              <w:rPr>
                <w:rFonts w:cs="Calibri"/>
                <w:szCs w:val="22"/>
              </w:rPr>
              <w:t>recreation</w:t>
            </w:r>
          </w:p>
        </w:tc>
        <w:tc>
          <w:tcPr>
            <w:tcW w:w="1654" w:type="dxa"/>
            <w:shd w:val="clear" w:color="auto" w:fill="auto"/>
          </w:tcPr>
          <w:p w:rsidR="00B71589" w:rsidRPr="00F50175" w:rsidRDefault="00B71589" w:rsidP="005B62F7">
            <w:pPr>
              <w:spacing w:before="60" w:after="60"/>
              <w:jc w:val="right"/>
              <w:rPr>
                <w:rFonts w:cs="Calibri"/>
                <w:szCs w:val="22"/>
              </w:rPr>
            </w:pPr>
            <w:r w:rsidRPr="00F50175">
              <w:rPr>
                <w:rFonts w:cs="Calibri"/>
                <w:szCs w:val="22"/>
              </w:rPr>
              <w:t xml:space="preserve"> $5,647.61 </w:t>
            </w:r>
          </w:p>
        </w:tc>
      </w:tr>
      <w:tr w:rsidR="00B71589" w:rsidRPr="00F50175" w:rsidTr="005B62F7">
        <w:tc>
          <w:tcPr>
            <w:tcW w:w="4917" w:type="dxa"/>
            <w:shd w:val="clear" w:color="auto" w:fill="auto"/>
          </w:tcPr>
          <w:p w:rsidR="00B71589" w:rsidRPr="00F50175" w:rsidRDefault="00B71589" w:rsidP="005B62F7">
            <w:pPr>
              <w:tabs>
                <w:tab w:val="left" w:pos="4536"/>
              </w:tabs>
              <w:spacing w:before="60" w:after="60"/>
              <w:jc w:val="both"/>
              <w:rPr>
                <w:rFonts w:cs="Calibri"/>
                <w:szCs w:val="22"/>
              </w:rPr>
            </w:pPr>
            <w:r w:rsidRPr="00F50175">
              <w:rPr>
                <w:rFonts w:cs="Calibri"/>
                <w:b/>
                <w:szCs w:val="22"/>
              </w:rPr>
              <w:t>Total</w:t>
            </w:r>
          </w:p>
        </w:tc>
        <w:tc>
          <w:tcPr>
            <w:tcW w:w="1654" w:type="dxa"/>
            <w:shd w:val="clear" w:color="auto" w:fill="auto"/>
          </w:tcPr>
          <w:p w:rsidR="00B71589" w:rsidRPr="00F50175" w:rsidRDefault="00B71589" w:rsidP="005B62F7">
            <w:pPr>
              <w:spacing w:before="60" w:after="60"/>
              <w:jc w:val="right"/>
              <w:rPr>
                <w:rFonts w:cs="Calibri"/>
                <w:b/>
                <w:szCs w:val="22"/>
              </w:rPr>
            </w:pPr>
            <w:r w:rsidRPr="00F50175">
              <w:rPr>
                <w:rFonts w:cs="Calibri"/>
                <w:b/>
                <w:szCs w:val="22"/>
              </w:rPr>
              <w:t xml:space="preserve"> $704,672.40 </w:t>
            </w:r>
          </w:p>
        </w:tc>
      </w:tr>
    </w:tbl>
    <w:p w:rsidR="00B71589" w:rsidRPr="00F50175" w:rsidRDefault="00B71589" w:rsidP="00B71589">
      <w:pPr>
        <w:widowControl w:val="0"/>
        <w:autoSpaceDE w:val="0"/>
        <w:autoSpaceDN w:val="0"/>
        <w:ind w:left="720" w:right="-1"/>
        <w:jc w:val="both"/>
        <w:outlineLvl w:val="6"/>
        <w:rPr>
          <w:rFonts w:eastAsia="Segoe UI" w:cs="Calibri"/>
          <w:szCs w:val="22"/>
          <w:lang w:val="en-US"/>
        </w:rPr>
      </w:pPr>
      <w:r w:rsidRPr="00F50175">
        <w:rPr>
          <w:rFonts w:eastAsia="Segoe UI" w:cs="Calibri"/>
          <w:szCs w:val="22"/>
          <w:u w:val="single" w:color="231F20"/>
          <w:lang w:val="en-US"/>
        </w:rPr>
        <w:lastRenderedPageBreak/>
        <w:t>Indexation</w:t>
      </w:r>
    </w:p>
    <w:p w:rsidR="00B71589" w:rsidRPr="00F50175" w:rsidRDefault="00B71589" w:rsidP="00B71589">
      <w:pPr>
        <w:widowControl w:val="0"/>
        <w:autoSpaceDE w:val="0"/>
        <w:autoSpaceDN w:val="0"/>
        <w:spacing w:before="240" w:after="240"/>
        <w:ind w:left="720"/>
        <w:jc w:val="both"/>
        <w:outlineLvl w:val="6"/>
        <w:rPr>
          <w:rFonts w:eastAsia="Segoe UI" w:cs="Calibri"/>
          <w:szCs w:val="22"/>
          <w:lang w:val="en-US"/>
        </w:rPr>
      </w:pPr>
      <w:r w:rsidRPr="00F50175">
        <w:rPr>
          <w:rFonts w:eastAsia="Segoe UI" w:cs="Calibri"/>
          <w:szCs w:val="22"/>
          <w:lang w:val="en-US"/>
        </w:rPr>
        <w:t xml:space="preserve">The monetary contribution </w:t>
      </w:r>
      <w:proofErr w:type="gramStart"/>
      <w:r w:rsidRPr="00F50175">
        <w:rPr>
          <w:rFonts w:eastAsia="Segoe UI" w:cs="Calibri"/>
          <w:szCs w:val="22"/>
          <w:lang w:val="en-US"/>
        </w:rPr>
        <w:t>must be indexed</w:t>
      </w:r>
      <w:proofErr w:type="gramEnd"/>
      <w:r w:rsidRPr="00F50175">
        <w:rPr>
          <w:rFonts w:eastAsia="Segoe UI" w:cs="Calibri"/>
          <w:szCs w:val="22"/>
          <w:lang w:val="en-US"/>
        </w:rPr>
        <w:t xml:space="preserve"> between the date of this Development Consent and the date of payment in accordance with the following formula:</w:t>
      </w:r>
    </w:p>
    <w:p w:rsidR="00B71589" w:rsidRPr="00F50175" w:rsidRDefault="00B71589" w:rsidP="00B71589">
      <w:pPr>
        <w:widowControl w:val="0"/>
        <w:autoSpaceDE w:val="0"/>
        <w:autoSpaceDN w:val="0"/>
        <w:spacing w:before="120" w:after="120"/>
        <w:ind w:left="720"/>
        <w:jc w:val="center"/>
        <w:outlineLvl w:val="6"/>
        <w:rPr>
          <w:rFonts w:eastAsia="Segoe UI" w:cs="Calibri"/>
          <w:szCs w:val="22"/>
          <w:lang w:val="en-US"/>
        </w:rPr>
      </w:pPr>
      <w:r w:rsidRPr="00F50175">
        <w:rPr>
          <w:rFonts w:eastAsia="Segoe UI" w:cs="Calibri"/>
          <w:position w:val="2"/>
          <w:szCs w:val="22"/>
          <w:lang w:val="en-US"/>
        </w:rPr>
        <w:t>$C</w:t>
      </w:r>
      <w:r w:rsidRPr="00F50175">
        <w:rPr>
          <w:rFonts w:eastAsia="Segoe UI" w:cs="Calibri"/>
          <w:position w:val="2"/>
          <w:szCs w:val="22"/>
          <w:vertAlign w:val="subscript"/>
          <w:lang w:val="en-US"/>
        </w:rPr>
        <w:t>O</w:t>
      </w:r>
      <w:r w:rsidRPr="00F50175">
        <w:rPr>
          <w:rFonts w:eastAsia="Segoe UI" w:cs="Calibri"/>
          <w:position w:val="2"/>
          <w:szCs w:val="22"/>
          <w:lang w:val="en-US"/>
        </w:rPr>
        <w:t xml:space="preserve">X </w:t>
      </w:r>
      <w:r w:rsidRPr="00F50175">
        <w:rPr>
          <w:rFonts w:eastAsia="Segoe UI" w:cs="Calibri"/>
          <w:spacing w:val="-1"/>
          <w:position w:val="2"/>
          <w:szCs w:val="22"/>
          <w:lang w:val="en-US"/>
        </w:rPr>
        <w:t>CPI</w:t>
      </w:r>
      <w:r w:rsidRPr="00F50175">
        <w:rPr>
          <w:rFonts w:eastAsia="Segoe UI" w:cs="Calibri"/>
          <w:spacing w:val="-1"/>
          <w:position w:val="2"/>
          <w:szCs w:val="22"/>
          <w:vertAlign w:val="subscript"/>
          <w:lang w:val="en-US"/>
        </w:rPr>
        <w:t>P</w:t>
      </w:r>
    </w:p>
    <w:p w:rsidR="00B71589" w:rsidRPr="00F50175" w:rsidRDefault="00B71589" w:rsidP="00B71589">
      <w:pPr>
        <w:widowControl w:val="0"/>
        <w:tabs>
          <w:tab w:val="left" w:pos="3828"/>
          <w:tab w:val="left" w:pos="4536"/>
        </w:tabs>
        <w:autoSpaceDE w:val="0"/>
        <w:autoSpaceDN w:val="0"/>
        <w:spacing w:before="240" w:after="120"/>
        <w:ind w:left="720"/>
        <w:jc w:val="center"/>
        <w:outlineLvl w:val="6"/>
        <w:rPr>
          <w:rFonts w:eastAsia="Segoe UI" w:cs="Calibri"/>
          <w:szCs w:val="22"/>
          <w:lang w:val="en-US"/>
        </w:rPr>
      </w:pPr>
      <w:r>
        <w:rPr>
          <w:noProof/>
          <w:lang w:eastAsia="en-AU"/>
        </w:rPr>
        <mc:AlternateContent>
          <mc:Choice Requires="wps">
            <w:drawing>
              <wp:anchor distT="4294967294" distB="4294967294" distL="114300" distR="114300" simplePos="0" relativeHeight="251658240" behindDoc="1" locked="0" layoutInCell="1" allowOverlap="1">
                <wp:simplePos x="0" y="0"/>
                <wp:positionH relativeFrom="page">
                  <wp:posOffset>3233420</wp:posOffset>
                </wp:positionH>
                <wp:positionV relativeFrom="paragraph">
                  <wp:posOffset>5079</wp:posOffset>
                </wp:positionV>
                <wp:extent cx="134810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105"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2E73D"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54.6pt,.4pt" to="360.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" strokeweight=".169mm">
                <w10:wrap anchorx="page"/>
              </v:line>
            </w:pict>
          </mc:Fallback>
        </mc:AlternateContent>
      </w:r>
      <w:r w:rsidRPr="00F50175">
        <w:rPr>
          <w:rFonts w:eastAsia="Segoe UI" w:cs="Calibri"/>
          <w:position w:val="2"/>
          <w:szCs w:val="22"/>
          <w:lang w:val="en-US"/>
        </w:rPr>
        <w:t>CPI</w:t>
      </w:r>
      <w:r w:rsidRPr="00F50175">
        <w:rPr>
          <w:rFonts w:eastAsia="Segoe UI" w:cs="Calibri"/>
          <w:position w:val="2"/>
          <w:szCs w:val="22"/>
          <w:vertAlign w:val="subscript"/>
          <w:lang w:val="en-US"/>
        </w:rPr>
        <w:t>C</w:t>
      </w:r>
    </w:p>
    <w:p w:rsidR="00B71589" w:rsidRPr="00F50175" w:rsidRDefault="00B71589" w:rsidP="00B71589">
      <w:pPr>
        <w:widowControl w:val="0"/>
        <w:autoSpaceDE w:val="0"/>
        <w:autoSpaceDN w:val="0"/>
        <w:spacing w:before="112"/>
        <w:ind w:left="720" w:right="-1"/>
        <w:jc w:val="both"/>
        <w:outlineLvl w:val="6"/>
        <w:rPr>
          <w:rFonts w:eastAsia="Segoe UI" w:cs="Calibri"/>
          <w:szCs w:val="22"/>
          <w:lang w:val="en-US"/>
        </w:rPr>
      </w:pPr>
      <w:r w:rsidRPr="00F50175">
        <w:rPr>
          <w:rFonts w:eastAsia="Segoe UI" w:cs="Calibri"/>
          <w:szCs w:val="22"/>
          <w:lang w:val="en-US"/>
        </w:rPr>
        <w:t>Where:</w:t>
      </w:r>
    </w:p>
    <w:p w:rsidR="00B71589" w:rsidRPr="00F50175" w:rsidRDefault="00B71589" w:rsidP="00B71589">
      <w:pPr>
        <w:widowControl w:val="0"/>
        <w:autoSpaceDE w:val="0"/>
        <w:autoSpaceDN w:val="0"/>
        <w:spacing w:before="220"/>
        <w:ind w:left="1440" w:right="-1" w:hanging="720"/>
        <w:jc w:val="both"/>
        <w:outlineLvl w:val="6"/>
        <w:rPr>
          <w:rFonts w:eastAsia="Segoe UI" w:cs="Calibri"/>
          <w:szCs w:val="22"/>
          <w:lang w:val="en-US"/>
        </w:rPr>
      </w:pPr>
      <w:r w:rsidRPr="00F50175">
        <w:rPr>
          <w:rFonts w:eastAsia="Segoe UI" w:cs="Calibri"/>
          <w:position w:val="2"/>
          <w:szCs w:val="22"/>
          <w:lang w:val="en-US"/>
        </w:rPr>
        <w:t>$C</w:t>
      </w:r>
      <w:r w:rsidRPr="00F50175">
        <w:rPr>
          <w:rFonts w:eastAsia="Segoe UI" w:cs="Calibri"/>
          <w:position w:val="2"/>
          <w:szCs w:val="22"/>
          <w:vertAlign w:val="subscript"/>
          <w:lang w:val="en-US"/>
        </w:rPr>
        <w:t>O</w:t>
      </w:r>
      <w:r w:rsidRPr="00F50175">
        <w:rPr>
          <w:rFonts w:eastAsia="Segoe UI" w:cs="Calibri"/>
          <w:position w:val="2"/>
          <w:szCs w:val="22"/>
          <w:lang w:val="en-US"/>
        </w:rPr>
        <w:t xml:space="preserve"> = the contribution amount shown in this Development Consent expressed in dollars</w:t>
      </w:r>
    </w:p>
    <w:p w:rsidR="00B71589" w:rsidRPr="00F50175" w:rsidRDefault="00B71589" w:rsidP="00B71589">
      <w:pPr>
        <w:spacing w:before="241" w:line="206" w:lineRule="auto"/>
        <w:ind w:left="1440" w:right="-1" w:hanging="720"/>
        <w:jc w:val="both"/>
        <w:rPr>
          <w:rFonts w:eastAsia="Calibri" w:cs="Calibri"/>
          <w:szCs w:val="22"/>
        </w:rPr>
      </w:pPr>
      <w:r w:rsidRPr="00F50175">
        <w:rPr>
          <w:rFonts w:cs="Calibri"/>
          <w:position w:val="2"/>
          <w:szCs w:val="22"/>
        </w:rPr>
        <w:t>CPI</w:t>
      </w:r>
      <w:r w:rsidRPr="00F50175">
        <w:rPr>
          <w:rFonts w:cs="Calibri"/>
          <w:position w:val="2"/>
          <w:szCs w:val="22"/>
          <w:vertAlign w:val="subscript"/>
        </w:rPr>
        <w:t>P</w:t>
      </w:r>
      <w:r w:rsidRPr="00F50175">
        <w:rPr>
          <w:rFonts w:cs="Calibri"/>
          <w:position w:val="2"/>
          <w:szCs w:val="22"/>
        </w:rPr>
        <w:t xml:space="preserve"> = the Consumer Price Index (All Groups Index) for Sydney as published by the Australian Bureau of Statistics (</w:t>
      </w:r>
      <w:r w:rsidRPr="00F50175">
        <w:rPr>
          <w:rFonts w:cs="Calibri"/>
          <w:szCs w:val="22"/>
        </w:rPr>
        <w:t>ABS) at</w:t>
      </w:r>
      <w:r w:rsidRPr="00F50175">
        <w:rPr>
          <w:rFonts w:cs="Calibri"/>
          <w:spacing w:val="-23"/>
          <w:szCs w:val="22"/>
        </w:rPr>
        <w:t xml:space="preserve"> </w:t>
      </w:r>
      <w:r w:rsidRPr="00F50175">
        <w:rPr>
          <w:rFonts w:cs="Calibri"/>
          <w:szCs w:val="22"/>
        </w:rPr>
        <w:t>the</w:t>
      </w:r>
      <w:r w:rsidRPr="00F50175">
        <w:rPr>
          <w:rFonts w:cs="Calibri"/>
          <w:spacing w:val="-24"/>
          <w:szCs w:val="22"/>
        </w:rPr>
        <w:t xml:space="preserve"> </w:t>
      </w:r>
      <w:r w:rsidRPr="00F50175">
        <w:rPr>
          <w:rFonts w:cs="Calibri"/>
          <w:szCs w:val="22"/>
        </w:rPr>
        <w:t>quarter</w:t>
      </w:r>
      <w:r w:rsidRPr="00F50175">
        <w:rPr>
          <w:rFonts w:cs="Calibri"/>
          <w:spacing w:val="-21"/>
          <w:szCs w:val="22"/>
        </w:rPr>
        <w:t xml:space="preserve"> </w:t>
      </w:r>
      <w:r w:rsidRPr="00F50175">
        <w:rPr>
          <w:rFonts w:cs="Calibri"/>
          <w:szCs w:val="22"/>
        </w:rPr>
        <w:t>immediately</w:t>
      </w:r>
      <w:r w:rsidRPr="00F50175">
        <w:rPr>
          <w:rFonts w:cs="Calibri"/>
          <w:spacing w:val="-22"/>
          <w:szCs w:val="22"/>
        </w:rPr>
        <w:t xml:space="preserve"> </w:t>
      </w:r>
      <w:r w:rsidRPr="00F50175">
        <w:rPr>
          <w:rFonts w:cs="Calibri"/>
          <w:szCs w:val="22"/>
        </w:rPr>
        <w:t>prior</w:t>
      </w:r>
      <w:r w:rsidRPr="00F50175">
        <w:rPr>
          <w:rFonts w:cs="Calibri"/>
          <w:spacing w:val="-22"/>
          <w:szCs w:val="22"/>
        </w:rPr>
        <w:t xml:space="preserve"> </w:t>
      </w:r>
      <w:r w:rsidRPr="00F50175">
        <w:rPr>
          <w:rFonts w:cs="Calibri"/>
          <w:szCs w:val="22"/>
        </w:rPr>
        <w:t>to</w:t>
      </w:r>
      <w:r w:rsidRPr="00F50175">
        <w:rPr>
          <w:rFonts w:cs="Calibri"/>
          <w:spacing w:val="-21"/>
          <w:szCs w:val="22"/>
        </w:rPr>
        <w:t xml:space="preserve"> </w:t>
      </w:r>
      <w:r w:rsidRPr="00F50175">
        <w:rPr>
          <w:rFonts w:cs="Calibri"/>
          <w:szCs w:val="22"/>
        </w:rPr>
        <w:t>the</w:t>
      </w:r>
      <w:r w:rsidRPr="00F50175">
        <w:rPr>
          <w:rFonts w:cs="Calibri"/>
          <w:spacing w:val="-22"/>
          <w:szCs w:val="22"/>
        </w:rPr>
        <w:t xml:space="preserve"> </w:t>
      </w:r>
      <w:r w:rsidRPr="00F50175">
        <w:rPr>
          <w:rFonts w:cs="Calibri"/>
          <w:szCs w:val="22"/>
        </w:rPr>
        <w:t>date</w:t>
      </w:r>
      <w:r w:rsidRPr="00F50175">
        <w:rPr>
          <w:rFonts w:cs="Calibri"/>
          <w:spacing w:val="-21"/>
          <w:szCs w:val="22"/>
        </w:rPr>
        <w:t xml:space="preserve"> </w:t>
      </w:r>
      <w:r w:rsidRPr="00F50175">
        <w:rPr>
          <w:rFonts w:cs="Calibri"/>
          <w:szCs w:val="22"/>
        </w:rPr>
        <w:t>of</w:t>
      </w:r>
      <w:r w:rsidRPr="00F50175">
        <w:rPr>
          <w:rFonts w:cs="Calibri"/>
          <w:spacing w:val="-22"/>
          <w:szCs w:val="22"/>
        </w:rPr>
        <w:t xml:space="preserve"> </w:t>
      </w:r>
      <w:r w:rsidRPr="00F50175">
        <w:rPr>
          <w:rFonts w:cs="Calibri"/>
          <w:szCs w:val="22"/>
        </w:rPr>
        <w:t>payment</w:t>
      </w:r>
    </w:p>
    <w:p w:rsidR="00B71589" w:rsidRPr="00F50175" w:rsidRDefault="00B71589" w:rsidP="00B71589">
      <w:pPr>
        <w:spacing w:line="206" w:lineRule="auto"/>
        <w:ind w:left="720" w:right="-1"/>
        <w:jc w:val="both"/>
        <w:rPr>
          <w:rFonts w:cs="Calibri"/>
          <w:position w:val="2"/>
          <w:szCs w:val="22"/>
        </w:rPr>
      </w:pPr>
    </w:p>
    <w:p w:rsidR="00B71589" w:rsidRPr="00F50175" w:rsidRDefault="00B71589" w:rsidP="00B71589">
      <w:pPr>
        <w:spacing w:line="206" w:lineRule="auto"/>
        <w:ind w:left="1440" w:right="-1" w:hanging="720"/>
        <w:jc w:val="both"/>
        <w:rPr>
          <w:rFonts w:cs="Calibri"/>
          <w:szCs w:val="22"/>
        </w:rPr>
      </w:pPr>
      <w:r w:rsidRPr="00F50175">
        <w:rPr>
          <w:rFonts w:cs="Calibri"/>
          <w:position w:val="2"/>
          <w:szCs w:val="22"/>
        </w:rPr>
        <w:t>CPI</w:t>
      </w:r>
      <w:r w:rsidRPr="00F50175">
        <w:rPr>
          <w:rFonts w:cs="Calibri"/>
          <w:position w:val="2"/>
          <w:szCs w:val="22"/>
          <w:vertAlign w:val="subscript"/>
        </w:rPr>
        <w:t>C</w:t>
      </w:r>
      <w:r w:rsidRPr="00F50175">
        <w:rPr>
          <w:rFonts w:cs="Calibri"/>
          <w:position w:val="2"/>
          <w:szCs w:val="22"/>
        </w:rPr>
        <w:t xml:space="preserve"> = the Consumer Price Index (All Groups Index) for Sydney as published by the </w:t>
      </w:r>
      <w:r w:rsidRPr="00F50175">
        <w:rPr>
          <w:rFonts w:cs="Calibri"/>
          <w:szCs w:val="22"/>
        </w:rPr>
        <w:t>ABS at the quarter ending immediately prior to the date of imposition of the condition requiring payment of a contribution</w:t>
      </w:r>
    </w:p>
    <w:p w:rsidR="00B71589" w:rsidRPr="00F50175" w:rsidRDefault="00B71589" w:rsidP="00B71589">
      <w:pPr>
        <w:widowControl w:val="0"/>
        <w:autoSpaceDE w:val="0"/>
        <w:autoSpaceDN w:val="0"/>
        <w:spacing w:before="251" w:line="223" w:lineRule="auto"/>
        <w:ind w:left="720" w:right="-1"/>
        <w:jc w:val="both"/>
        <w:outlineLvl w:val="6"/>
        <w:rPr>
          <w:rFonts w:eastAsia="Segoe UI" w:cs="Calibri"/>
          <w:szCs w:val="22"/>
          <w:lang w:val="en-US"/>
        </w:rPr>
      </w:pPr>
      <w:r w:rsidRPr="00F50175">
        <w:rPr>
          <w:rFonts w:eastAsia="Segoe UI" w:cs="Calibri"/>
          <w:szCs w:val="22"/>
          <w:lang w:val="en-US"/>
        </w:rPr>
        <w:t xml:space="preserve">Deferred payments of contributions </w:t>
      </w:r>
      <w:proofErr w:type="gramStart"/>
      <w:r w:rsidRPr="00F50175">
        <w:rPr>
          <w:rFonts w:eastAsia="Segoe UI" w:cs="Calibri"/>
          <w:szCs w:val="22"/>
          <w:lang w:val="en-US"/>
        </w:rPr>
        <w:t>will not be accepted</w:t>
      </w:r>
      <w:proofErr w:type="gramEnd"/>
      <w:r w:rsidRPr="00F50175">
        <w:rPr>
          <w:rFonts w:eastAsia="Segoe UI" w:cs="Calibri"/>
          <w:szCs w:val="22"/>
          <w:lang w:val="en-US"/>
        </w:rPr>
        <w:t xml:space="preserve">. </w:t>
      </w:r>
    </w:p>
    <w:p w:rsidR="00B71589" w:rsidRPr="00F50175" w:rsidRDefault="00B71589" w:rsidP="00B71589">
      <w:pPr>
        <w:spacing w:before="235" w:line="228" w:lineRule="auto"/>
        <w:ind w:left="720" w:right="-1"/>
        <w:jc w:val="both"/>
        <w:rPr>
          <w:rFonts w:eastAsia="Calibri" w:cs="Calibri"/>
          <w:szCs w:val="22"/>
        </w:rPr>
      </w:pPr>
      <w:r w:rsidRPr="00F50175">
        <w:rPr>
          <w:rFonts w:cs="Calibri"/>
          <w:szCs w:val="22"/>
        </w:rPr>
        <w:t>Prior to payment Council can provide the value of the indexed levy.</w:t>
      </w:r>
    </w:p>
    <w:p w:rsidR="00B71589" w:rsidRPr="00F50175" w:rsidRDefault="00B71589" w:rsidP="00B71589">
      <w:pPr>
        <w:ind w:left="720" w:right="-1"/>
        <w:jc w:val="both"/>
        <w:rPr>
          <w:rFonts w:eastAsia="Segoe UI" w:cs="Calibri"/>
          <w:szCs w:val="22"/>
          <w:lang w:val="en-US"/>
        </w:rPr>
      </w:pPr>
    </w:p>
    <w:p w:rsidR="00B71589" w:rsidRPr="00F50175" w:rsidRDefault="00B71589" w:rsidP="00B71589">
      <w:pPr>
        <w:ind w:left="720" w:right="-1"/>
        <w:jc w:val="both"/>
        <w:rPr>
          <w:rFonts w:eastAsia="Segoe UI" w:cs="Calibri"/>
          <w:szCs w:val="22"/>
          <w:lang w:val="en-US"/>
        </w:rPr>
      </w:pPr>
      <w:r w:rsidRPr="00F50175">
        <w:rPr>
          <w:rFonts w:eastAsia="Segoe UI" w:cs="Calibri"/>
          <w:szCs w:val="22"/>
          <w:lang w:val="en-US"/>
        </w:rPr>
        <w:t xml:space="preserve">Copies of the </w:t>
      </w:r>
      <w:r w:rsidRPr="00F50175">
        <w:rPr>
          <w:rFonts w:eastAsia="Segoe UI" w:cs="Calibri"/>
          <w:i/>
          <w:szCs w:val="22"/>
          <w:lang w:val="en-US"/>
        </w:rPr>
        <w:t>Willoughby Local Infrastructure Contributions Plan</w:t>
      </w:r>
      <w:r w:rsidRPr="00F50175">
        <w:rPr>
          <w:rFonts w:eastAsia="Segoe UI" w:cs="Calibri"/>
          <w:szCs w:val="22"/>
          <w:lang w:val="en-US"/>
        </w:rPr>
        <w:t xml:space="preserve"> are available for inspection online at </w:t>
      </w:r>
      <w:hyperlink r:id="rId5" w:history="1">
        <w:r w:rsidRPr="00F50175">
          <w:rPr>
            <w:rFonts w:eastAsia="Segoe UI" w:cs="Calibri"/>
            <w:color w:val="0000FF"/>
            <w:szCs w:val="22"/>
            <w:u w:val="single"/>
            <w:lang w:val="en-US"/>
          </w:rPr>
          <w:t>www.willoughby.nsw.gov.au</w:t>
        </w:r>
      </w:hyperlink>
      <w:r w:rsidRPr="00F50175">
        <w:rPr>
          <w:rFonts w:eastAsia="Segoe UI" w:cs="Calibri"/>
          <w:szCs w:val="22"/>
          <w:lang w:val="en-US"/>
        </w:rPr>
        <w:t xml:space="preserve"> </w:t>
      </w:r>
    </w:p>
    <w:p w:rsidR="00B71589" w:rsidRDefault="00B71589" w:rsidP="00B71589">
      <w:pPr>
        <w:ind w:left="720"/>
        <w:jc w:val="both"/>
        <w:rPr>
          <w:rFonts w:eastAsia="Segoe UI" w:cs="Calibri"/>
          <w:szCs w:val="22"/>
          <w:lang w:val="en-US"/>
        </w:rPr>
      </w:pPr>
      <w:r w:rsidRPr="00F50175">
        <w:rPr>
          <w:rFonts w:eastAsia="Segoe UI" w:cs="Calibri"/>
          <w:szCs w:val="22"/>
          <w:lang w:val="en-US"/>
        </w:rPr>
        <w:t>(Reason:  Statutory requirement)</w:t>
      </w:r>
    </w:p>
    <w:p w:rsidR="00B71589" w:rsidRPr="00F50175" w:rsidRDefault="00B71589" w:rsidP="00B71589">
      <w:pPr>
        <w:ind w:left="720"/>
        <w:jc w:val="both"/>
        <w:rPr>
          <w:rFonts w:cs="Calibri"/>
          <w:b/>
          <w:bCs/>
          <w:szCs w:val="22"/>
          <w:lang w:val="en-US"/>
        </w:rPr>
      </w:pPr>
    </w:p>
    <w:p w:rsidR="00B71589" w:rsidRDefault="00B71589" w:rsidP="00B71589">
      <w:pPr>
        <w:rPr>
          <w:rFonts w:cs="Calibri"/>
          <w:b/>
          <w:bCs/>
          <w:szCs w:val="22"/>
        </w:rPr>
      </w:pPr>
      <w:r w:rsidRPr="00F50175">
        <w:rPr>
          <w:rFonts w:cs="Calibri"/>
          <w:b/>
          <w:bCs/>
          <w:szCs w:val="22"/>
        </w:rPr>
        <w:t>15.</w:t>
      </w:r>
      <w:r w:rsidRPr="00F50175">
        <w:rPr>
          <w:rFonts w:cs="Calibri"/>
          <w:b/>
          <w:bCs/>
          <w:szCs w:val="22"/>
        </w:rPr>
        <w:tab/>
        <w:t>Housing and Productivity Contribution (HPC)</w:t>
      </w:r>
    </w:p>
    <w:p w:rsidR="00B71589" w:rsidRPr="00F50175" w:rsidRDefault="00B71589" w:rsidP="00B71589">
      <w:pPr>
        <w:rPr>
          <w:rFonts w:cs="Calibri"/>
          <w:b/>
          <w:bCs/>
          <w:szCs w:val="22"/>
        </w:rPr>
      </w:pPr>
    </w:p>
    <w:p w:rsidR="00B71589" w:rsidRPr="00F50175" w:rsidRDefault="00B71589" w:rsidP="00B71589">
      <w:pPr>
        <w:ind w:left="720"/>
        <w:jc w:val="both"/>
        <w:rPr>
          <w:rFonts w:cs="Calibri"/>
          <w:szCs w:val="22"/>
        </w:rPr>
      </w:pPr>
      <w:r w:rsidRPr="00F50175">
        <w:rPr>
          <w:rFonts w:cs="Calibri"/>
          <w:szCs w:val="22"/>
        </w:rPr>
        <w:t xml:space="preserve">Before the Issue of </w:t>
      </w:r>
      <w:r w:rsidRPr="00F50175">
        <w:rPr>
          <w:rFonts w:cs="Calibri"/>
          <w:szCs w:val="22"/>
          <w:u w:val="single"/>
        </w:rPr>
        <w:t>first</w:t>
      </w:r>
      <w:r w:rsidRPr="00F50175">
        <w:rPr>
          <w:rFonts w:cs="Calibri"/>
          <w:szCs w:val="22"/>
        </w:rPr>
        <w:t xml:space="preserve"> Subdivision Certificate for the residential subdivision or </w:t>
      </w:r>
      <w:r w:rsidRPr="00F50175">
        <w:rPr>
          <w:rFonts w:cs="Calibri"/>
          <w:szCs w:val="22"/>
          <w:u w:val="single"/>
        </w:rPr>
        <w:t>first</w:t>
      </w:r>
      <w:r w:rsidRPr="00F50175">
        <w:rPr>
          <w:rFonts w:cs="Calibri"/>
          <w:szCs w:val="22"/>
        </w:rPr>
        <w:t xml:space="preserve"> Construction Certificate for the mixed-use development, whichever is earlier, the Housing and Productivity Contribution (HPC) set out in the table below </w:t>
      </w:r>
      <w:proofErr w:type="gramStart"/>
      <w:r w:rsidRPr="00F50175">
        <w:rPr>
          <w:rFonts w:cs="Calibri"/>
          <w:szCs w:val="22"/>
        </w:rPr>
        <w:t>is required to be made</w:t>
      </w:r>
      <w:proofErr w:type="gramEnd"/>
      <w:r w:rsidRPr="00F50175">
        <w:rPr>
          <w:rFonts w:cs="Calibri"/>
          <w:szCs w:val="22"/>
        </w:rPr>
        <w:t>.</w:t>
      </w:r>
    </w:p>
    <w:tbl>
      <w:tblPr>
        <w:tblW w:w="760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98"/>
        <w:gridCol w:w="2811"/>
      </w:tblGrid>
      <w:tr w:rsidR="00B71589" w:rsidRPr="00F50175" w:rsidTr="005B62F7">
        <w:trPr>
          <w:jc w:val="center"/>
        </w:trPr>
        <w:tc>
          <w:tcPr>
            <w:tcW w:w="4798" w:type="dxa"/>
            <w:shd w:val="clear" w:color="auto" w:fill="auto"/>
            <w:hideMark/>
          </w:tcPr>
          <w:p w:rsidR="00B71589" w:rsidRPr="00F50175" w:rsidRDefault="00B71589" w:rsidP="005B62F7">
            <w:pPr>
              <w:jc w:val="center"/>
              <w:rPr>
                <w:rFonts w:eastAsia="Calibri" w:cs="Calibri"/>
                <w:b/>
                <w:bCs/>
                <w:szCs w:val="22"/>
              </w:rPr>
            </w:pPr>
            <w:r w:rsidRPr="00F50175">
              <w:rPr>
                <w:rFonts w:eastAsia="Calibri" w:cs="Calibri"/>
                <w:b/>
                <w:bCs/>
                <w:szCs w:val="22"/>
              </w:rPr>
              <w:t>Housing and Productivity Contribution (HPC)</w:t>
            </w:r>
          </w:p>
        </w:tc>
        <w:tc>
          <w:tcPr>
            <w:tcW w:w="2811" w:type="dxa"/>
            <w:shd w:val="clear" w:color="auto" w:fill="auto"/>
            <w:hideMark/>
          </w:tcPr>
          <w:p w:rsidR="00B71589" w:rsidRPr="00F50175" w:rsidRDefault="00B71589" w:rsidP="005B62F7">
            <w:pPr>
              <w:jc w:val="center"/>
              <w:rPr>
                <w:rFonts w:eastAsia="Calibri" w:cs="Calibri"/>
                <w:b/>
                <w:bCs/>
                <w:szCs w:val="22"/>
              </w:rPr>
            </w:pPr>
            <w:r w:rsidRPr="00F50175">
              <w:rPr>
                <w:rFonts w:eastAsia="Calibri" w:cs="Calibri"/>
                <w:b/>
                <w:bCs/>
                <w:szCs w:val="22"/>
              </w:rPr>
              <w:t>Amount</w:t>
            </w:r>
          </w:p>
        </w:tc>
      </w:tr>
      <w:tr w:rsidR="00B71589" w:rsidRPr="00F50175" w:rsidTr="005B62F7">
        <w:trPr>
          <w:jc w:val="center"/>
        </w:trPr>
        <w:tc>
          <w:tcPr>
            <w:tcW w:w="4798" w:type="dxa"/>
            <w:shd w:val="clear" w:color="auto" w:fill="auto"/>
            <w:hideMark/>
          </w:tcPr>
          <w:p w:rsidR="00B71589" w:rsidRPr="00F50175" w:rsidRDefault="00B71589" w:rsidP="005B62F7">
            <w:pPr>
              <w:jc w:val="right"/>
              <w:rPr>
                <w:rFonts w:eastAsia="Calibri" w:cs="Calibri"/>
                <w:szCs w:val="22"/>
              </w:rPr>
            </w:pPr>
            <w:r w:rsidRPr="00F50175">
              <w:rPr>
                <w:rFonts w:eastAsia="Calibri" w:cs="Calibri"/>
                <w:szCs w:val="22"/>
              </w:rPr>
              <w:t>HPC (base component of 37 dwellings x $10,000)</w:t>
            </w:r>
          </w:p>
        </w:tc>
        <w:tc>
          <w:tcPr>
            <w:tcW w:w="2811" w:type="dxa"/>
            <w:shd w:val="clear" w:color="auto" w:fill="auto"/>
            <w:hideMark/>
          </w:tcPr>
          <w:p w:rsidR="00B71589" w:rsidRPr="00F50175" w:rsidRDefault="00B71589" w:rsidP="005B62F7">
            <w:pPr>
              <w:jc w:val="right"/>
              <w:rPr>
                <w:rFonts w:eastAsia="Calibri" w:cs="Calibri"/>
                <w:szCs w:val="22"/>
              </w:rPr>
            </w:pPr>
            <w:r w:rsidRPr="00F50175">
              <w:rPr>
                <w:rFonts w:eastAsia="Calibri" w:cs="Calibri"/>
                <w:szCs w:val="22"/>
              </w:rPr>
              <w:t>$370,000</w:t>
            </w:r>
          </w:p>
        </w:tc>
      </w:tr>
      <w:tr w:rsidR="00B71589" w:rsidRPr="00F50175" w:rsidTr="005B62F7">
        <w:trPr>
          <w:jc w:val="center"/>
        </w:trPr>
        <w:tc>
          <w:tcPr>
            <w:tcW w:w="4798" w:type="dxa"/>
            <w:shd w:val="clear" w:color="auto" w:fill="auto"/>
            <w:hideMark/>
          </w:tcPr>
          <w:p w:rsidR="00B71589" w:rsidRPr="00F50175" w:rsidRDefault="00B71589" w:rsidP="005B62F7">
            <w:pPr>
              <w:jc w:val="right"/>
              <w:rPr>
                <w:rFonts w:eastAsia="Calibri" w:cs="Calibri"/>
                <w:b/>
                <w:bCs/>
                <w:szCs w:val="22"/>
              </w:rPr>
            </w:pPr>
            <w:r w:rsidRPr="00F50175">
              <w:rPr>
                <w:rFonts w:eastAsia="Calibri" w:cs="Calibri"/>
                <w:b/>
                <w:bCs/>
                <w:szCs w:val="22"/>
              </w:rPr>
              <w:t>Total HPC</w:t>
            </w:r>
          </w:p>
        </w:tc>
        <w:tc>
          <w:tcPr>
            <w:tcW w:w="2811" w:type="dxa"/>
            <w:shd w:val="clear" w:color="auto" w:fill="auto"/>
            <w:hideMark/>
          </w:tcPr>
          <w:p w:rsidR="00B71589" w:rsidRPr="00F50175" w:rsidRDefault="00B71589" w:rsidP="005B62F7">
            <w:pPr>
              <w:jc w:val="right"/>
              <w:rPr>
                <w:rFonts w:eastAsia="Calibri" w:cs="Calibri"/>
                <w:b/>
                <w:szCs w:val="22"/>
              </w:rPr>
            </w:pPr>
            <w:r w:rsidRPr="00F50175">
              <w:rPr>
                <w:rFonts w:eastAsia="Calibri" w:cs="Calibri"/>
                <w:b/>
                <w:szCs w:val="22"/>
              </w:rPr>
              <w:t>$370,000</w:t>
            </w:r>
          </w:p>
        </w:tc>
      </w:tr>
    </w:tbl>
    <w:p w:rsidR="00B71589" w:rsidRDefault="00B71589" w:rsidP="00B71589">
      <w:pPr>
        <w:ind w:left="720"/>
        <w:jc w:val="both"/>
        <w:rPr>
          <w:rFonts w:cs="Calibri"/>
          <w:color w:val="0000FF"/>
          <w:szCs w:val="22"/>
          <w:u w:val="single"/>
        </w:rPr>
      </w:pPr>
      <w:r w:rsidRPr="00F50175">
        <w:rPr>
          <w:rFonts w:cs="Calibri"/>
          <w:szCs w:val="22"/>
        </w:rPr>
        <w:t xml:space="preserve">The HPC </w:t>
      </w:r>
      <w:proofErr w:type="gramStart"/>
      <w:r w:rsidRPr="00F50175">
        <w:rPr>
          <w:rFonts w:cs="Calibri"/>
          <w:szCs w:val="22"/>
        </w:rPr>
        <w:t>must be paid</w:t>
      </w:r>
      <w:proofErr w:type="gramEnd"/>
      <w:r w:rsidRPr="00F50175">
        <w:rPr>
          <w:rFonts w:cs="Calibri"/>
          <w:szCs w:val="22"/>
        </w:rPr>
        <w:t xml:space="preserve"> using the NSW planning portal: </w:t>
      </w:r>
      <w:hyperlink r:id="rId6" w:history="1">
        <w:r w:rsidRPr="00F50175">
          <w:rPr>
            <w:rFonts w:cs="Calibri"/>
            <w:color w:val="0000FF"/>
            <w:szCs w:val="22"/>
            <w:u w:val="single"/>
          </w:rPr>
          <w:t>https://pp.planningportal.nsw.gov.au/</w:t>
        </w:r>
      </w:hyperlink>
    </w:p>
    <w:p w:rsidR="00B71589" w:rsidRPr="00F50175" w:rsidRDefault="00B71589" w:rsidP="00B71589">
      <w:pPr>
        <w:ind w:left="720"/>
        <w:jc w:val="both"/>
        <w:rPr>
          <w:rFonts w:cs="Calibri"/>
          <w:szCs w:val="22"/>
        </w:rPr>
      </w:pPr>
    </w:p>
    <w:p w:rsidR="00B71589" w:rsidRDefault="00B71589" w:rsidP="00B71589">
      <w:pPr>
        <w:ind w:left="720"/>
        <w:jc w:val="both"/>
        <w:rPr>
          <w:rFonts w:cs="Calibri"/>
          <w:szCs w:val="22"/>
        </w:rPr>
      </w:pPr>
      <w:r w:rsidRPr="00F50175">
        <w:rPr>
          <w:rFonts w:cs="Calibri"/>
          <w:szCs w:val="22"/>
        </w:rPr>
        <w:t xml:space="preserve">At the time of payment, the amount of the HPC is to </w:t>
      </w:r>
      <w:proofErr w:type="gramStart"/>
      <w:r w:rsidRPr="00F50175">
        <w:rPr>
          <w:rFonts w:cs="Calibri"/>
          <w:szCs w:val="22"/>
        </w:rPr>
        <w:t>be adjusted</w:t>
      </w:r>
      <w:proofErr w:type="gramEnd"/>
      <w:r w:rsidRPr="00F50175">
        <w:rPr>
          <w:rFonts w:cs="Calibri"/>
          <w:szCs w:val="22"/>
        </w:rPr>
        <w:t xml:space="preserve"> by indexation in accordance with the </w:t>
      </w:r>
      <w:r w:rsidRPr="00F50175">
        <w:rPr>
          <w:rFonts w:cs="Calibri"/>
          <w:i/>
          <w:szCs w:val="22"/>
        </w:rPr>
        <w:t>Environmental Planning and Assessment (Housing and Productivity Contributions) Order 2024 (HPC Order)</w:t>
      </w:r>
      <w:r w:rsidRPr="00F50175">
        <w:rPr>
          <w:rFonts w:cs="Calibri"/>
          <w:szCs w:val="22"/>
        </w:rPr>
        <w:t>.</w:t>
      </w:r>
    </w:p>
    <w:p w:rsidR="00B71589" w:rsidRPr="00F50175" w:rsidRDefault="00B71589" w:rsidP="00B71589">
      <w:pPr>
        <w:ind w:left="720"/>
        <w:jc w:val="both"/>
        <w:rPr>
          <w:rFonts w:cs="Calibri"/>
          <w:szCs w:val="22"/>
        </w:rPr>
      </w:pPr>
    </w:p>
    <w:p w:rsidR="00B71589" w:rsidRDefault="00B71589" w:rsidP="00B71589">
      <w:pPr>
        <w:ind w:left="720"/>
        <w:jc w:val="both"/>
        <w:rPr>
          <w:rFonts w:cs="Calibri"/>
          <w:szCs w:val="22"/>
        </w:rPr>
      </w:pPr>
      <w:r w:rsidRPr="00F50175">
        <w:rPr>
          <w:rFonts w:cs="Calibri"/>
          <w:szCs w:val="22"/>
        </w:rPr>
        <w:t xml:space="preserve">The HPC may be made wholly or partly as a non-monetary contribution (apart from any transport project component) if the Minister administering the </w:t>
      </w:r>
      <w:r w:rsidRPr="00F50175">
        <w:rPr>
          <w:rFonts w:cs="Calibri"/>
          <w:i/>
          <w:szCs w:val="22"/>
        </w:rPr>
        <w:t>Environmental Planning and Assessment Act 1979</w:t>
      </w:r>
      <w:r w:rsidRPr="00F50175">
        <w:rPr>
          <w:rFonts w:cs="Calibri"/>
          <w:szCs w:val="22"/>
        </w:rPr>
        <w:t xml:space="preserve"> agrees.</w:t>
      </w:r>
    </w:p>
    <w:p w:rsidR="00B71589" w:rsidRPr="00F50175" w:rsidRDefault="00B71589" w:rsidP="00B71589">
      <w:pPr>
        <w:ind w:left="720"/>
        <w:jc w:val="both"/>
        <w:rPr>
          <w:rFonts w:cs="Calibri"/>
          <w:szCs w:val="22"/>
        </w:rPr>
      </w:pPr>
    </w:p>
    <w:p w:rsidR="00B71589" w:rsidRDefault="00B71589" w:rsidP="00B71589">
      <w:pPr>
        <w:ind w:left="720"/>
        <w:jc w:val="both"/>
        <w:rPr>
          <w:rFonts w:cs="Calibri"/>
          <w:szCs w:val="22"/>
        </w:rPr>
      </w:pPr>
      <w:r w:rsidRPr="00F50175">
        <w:rPr>
          <w:rFonts w:cs="Calibri"/>
          <w:szCs w:val="22"/>
        </w:rPr>
        <w:t xml:space="preserve">The HPC </w:t>
      </w:r>
      <w:proofErr w:type="gramStart"/>
      <w:r w:rsidRPr="00F50175">
        <w:rPr>
          <w:rFonts w:cs="Calibri"/>
          <w:szCs w:val="22"/>
        </w:rPr>
        <w:t>is not required to be made</w:t>
      </w:r>
      <w:proofErr w:type="gramEnd"/>
      <w:r w:rsidRPr="00F50175">
        <w:rPr>
          <w:rFonts w:cs="Calibri"/>
          <w:szCs w:val="22"/>
        </w:rPr>
        <w:t xml:space="preserve"> to the extent that a planning agreement excludes the application of Subdivision 4 of Division 7.1 of the</w:t>
      </w:r>
      <w:r w:rsidRPr="00F50175">
        <w:rPr>
          <w:rFonts w:cs="Calibri"/>
          <w:i/>
          <w:szCs w:val="22"/>
        </w:rPr>
        <w:t xml:space="preserve"> Environmental Planning and Assessment Act 1979</w:t>
      </w:r>
      <w:r w:rsidRPr="00F50175">
        <w:rPr>
          <w:rFonts w:cs="Calibri"/>
          <w:szCs w:val="22"/>
        </w:rPr>
        <w:t xml:space="preserve"> to the development, or the HPC Order exempts the development from the contribution.</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amount of the contribution </w:t>
      </w:r>
      <w:proofErr w:type="gramStart"/>
      <w:r w:rsidRPr="00F50175">
        <w:rPr>
          <w:rFonts w:cs="Calibri"/>
          <w:szCs w:val="22"/>
        </w:rPr>
        <w:t>may be reduced</w:t>
      </w:r>
      <w:proofErr w:type="gramEnd"/>
      <w:r w:rsidRPr="00F50175">
        <w:rPr>
          <w:rFonts w:cs="Calibri"/>
          <w:szCs w:val="22"/>
        </w:rPr>
        <w:t xml:space="preserve"> under the HPC Order, including if payment is made before 1 July 2025.</w:t>
      </w:r>
    </w:p>
    <w:p w:rsidR="00B71589" w:rsidRDefault="00B71589" w:rsidP="00B71589">
      <w:pPr>
        <w:ind w:left="720"/>
        <w:jc w:val="both"/>
        <w:rPr>
          <w:rFonts w:cs="Calibri"/>
          <w:szCs w:val="22"/>
        </w:rPr>
      </w:pPr>
      <w:r w:rsidRPr="00F50175">
        <w:rPr>
          <w:rFonts w:cs="Calibri"/>
          <w:szCs w:val="22"/>
        </w:rPr>
        <w:lastRenderedPageBreak/>
        <w:t>(Reason: Statutory requirement for contributions towards the provision of regional infrastructure)</w:t>
      </w:r>
    </w:p>
    <w:p w:rsidR="00B71589" w:rsidRPr="00F50175" w:rsidRDefault="00B71589" w:rsidP="00B71589">
      <w:pPr>
        <w:ind w:left="720"/>
        <w:rPr>
          <w:rFonts w:cs="Calibri"/>
          <w:b/>
          <w:bCs/>
          <w:szCs w:val="22"/>
          <w:lang w:val="en-US"/>
        </w:rPr>
      </w:pPr>
    </w:p>
    <w:p w:rsidR="00B71589" w:rsidRDefault="00B71589" w:rsidP="00B71589">
      <w:pPr>
        <w:rPr>
          <w:rFonts w:cs="Calibri"/>
          <w:b/>
          <w:szCs w:val="22"/>
        </w:rPr>
      </w:pPr>
      <w:bookmarkStart w:id="1" w:name="_Hlk182329027"/>
      <w:r w:rsidRPr="00F50175">
        <w:rPr>
          <w:rFonts w:cs="Calibri"/>
          <w:b/>
          <w:szCs w:val="22"/>
        </w:rPr>
        <w:t>16.</w:t>
      </w:r>
      <w:r w:rsidRPr="00F50175">
        <w:rPr>
          <w:rFonts w:cs="Calibri"/>
          <w:b/>
          <w:szCs w:val="22"/>
        </w:rPr>
        <w:tab/>
        <w:t>Planning Agreement</w:t>
      </w:r>
    </w:p>
    <w:p w:rsidR="00B71589" w:rsidRPr="00F50175" w:rsidRDefault="00B71589" w:rsidP="00B71589">
      <w:pPr>
        <w:rPr>
          <w:rFonts w:cs="Calibri"/>
          <w:b/>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w:t>
      </w:r>
      <w:r w:rsidRPr="00F50175">
        <w:rPr>
          <w:rFonts w:cs="Calibri"/>
          <w:szCs w:val="22"/>
          <w:u w:val="single"/>
        </w:rPr>
        <w:t>first</w:t>
      </w:r>
      <w:r w:rsidRPr="00F50175">
        <w:rPr>
          <w:rFonts w:cs="Calibri"/>
          <w:color w:val="FF0000"/>
          <w:szCs w:val="22"/>
        </w:rPr>
        <w:t xml:space="preserve"> </w:t>
      </w:r>
      <w:r w:rsidRPr="00F50175">
        <w:rPr>
          <w:rFonts w:cs="Calibri"/>
          <w:szCs w:val="22"/>
        </w:rPr>
        <w:t>Construction</w:t>
      </w:r>
      <w:r w:rsidRPr="00F50175">
        <w:rPr>
          <w:rFonts w:cs="Calibri"/>
          <w:color w:val="FF0000"/>
          <w:szCs w:val="22"/>
        </w:rPr>
        <w:t xml:space="preserve"> </w:t>
      </w:r>
      <w:r w:rsidRPr="00F50175">
        <w:rPr>
          <w:rFonts w:cs="Calibri"/>
          <w:szCs w:val="22"/>
        </w:rPr>
        <w:t xml:space="preserve">Certificate, the obligations under the Planning Agreement relating to this development executed on 8 June 2023 are to be satisfied at the timing specified under Schedule 2 of the Planning Agreement. </w:t>
      </w:r>
    </w:p>
    <w:p w:rsidR="00B71589" w:rsidRDefault="00B71589" w:rsidP="00B71589">
      <w:pPr>
        <w:ind w:left="720"/>
        <w:jc w:val="both"/>
        <w:rPr>
          <w:rFonts w:cs="Calibri"/>
          <w:szCs w:val="22"/>
        </w:rPr>
      </w:pPr>
      <w:r w:rsidRPr="00F50175">
        <w:rPr>
          <w:rFonts w:cs="Calibri"/>
          <w:szCs w:val="22"/>
        </w:rPr>
        <w:t>Contact Council for a CPI indexation adjustment prior to paying the contribution of item A1 below.</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Prior to carrying out the items B1, B2, B3 and D below at their respective timing, contact Council for requirements (e.g. approvals &amp; specifications) relating to these items. See reference clauses for details.</w:t>
      </w:r>
    </w:p>
    <w:tbl>
      <w:tblPr>
        <w:tblW w:w="9933"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4924"/>
        <w:gridCol w:w="2693"/>
        <w:gridCol w:w="2316"/>
      </w:tblGrid>
      <w:tr w:rsidR="00B71589" w:rsidRPr="00F50175" w:rsidTr="005B62F7">
        <w:trPr>
          <w:jc w:val="center"/>
        </w:trPr>
        <w:tc>
          <w:tcPr>
            <w:tcW w:w="4924" w:type="dxa"/>
            <w:shd w:val="clear" w:color="auto" w:fill="F2F2F2"/>
            <w:vAlign w:val="center"/>
          </w:tcPr>
          <w:p w:rsidR="00B71589" w:rsidRPr="00F50175" w:rsidRDefault="00B71589" w:rsidP="005B62F7">
            <w:pPr>
              <w:spacing w:before="120" w:after="120"/>
              <w:jc w:val="center"/>
              <w:rPr>
                <w:rFonts w:cs="Calibri"/>
                <w:b/>
                <w:szCs w:val="22"/>
              </w:rPr>
            </w:pPr>
            <w:r w:rsidRPr="00F50175">
              <w:rPr>
                <w:rFonts w:cs="Calibri"/>
                <w:b/>
                <w:szCs w:val="22"/>
              </w:rPr>
              <w:t>Voluntary Planning Agreement (VPA) Contribution Item</w:t>
            </w:r>
          </w:p>
        </w:tc>
        <w:tc>
          <w:tcPr>
            <w:tcW w:w="2693" w:type="dxa"/>
            <w:shd w:val="clear" w:color="auto" w:fill="F2F2F2"/>
            <w:vAlign w:val="center"/>
          </w:tcPr>
          <w:p w:rsidR="00B71589" w:rsidRPr="00F50175" w:rsidRDefault="00B71589" w:rsidP="005B62F7">
            <w:pPr>
              <w:spacing w:before="120" w:after="120"/>
              <w:jc w:val="center"/>
              <w:rPr>
                <w:rFonts w:cs="Calibri"/>
                <w:b/>
                <w:szCs w:val="22"/>
              </w:rPr>
            </w:pPr>
            <w:r w:rsidRPr="00F50175">
              <w:rPr>
                <w:rFonts w:cs="Calibri"/>
                <w:b/>
                <w:szCs w:val="22"/>
              </w:rPr>
              <w:t>Timing</w:t>
            </w:r>
          </w:p>
        </w:tc>
        <w:tc>
          <w:tcPr>
            <w:tcW w:w="2316" w:type="dxa"/>
            <w:shd w:val="clear" w:color="auto" w:fill="F2F2F2"/>
            <w:vAlign w:val="center"/>
          </w:tcPr>
          <w:p w:rsidR="00B71589" w:rsidRPr="00F50175" w:rsidRDefault="00B71589" w:rsidP="005B62F7">
            <w:pPr>
              <w:spacing w:before="120" w:after="120"/>
              <w:jc w:val="center"/>
              <w:rPr>
                <w:rFonts w:cs="Calibri"/>
                <w:b/>
                <w:szCs w:val="22"/>
              </w:rPr>
            </w:pPr>
            <w:r w:rsidRPr="00F50175">
              <w:rPr>
                <w:rFonts w:cs="Calibri"/>
                <w:b/>
                <w:szCs w:val="22"/>
              </w:rPr>
              <w:t>Reference in VPA</w:t>
            </w:r>
          </w:p>
        </w:tc>
      </w:tr>
      <w:tr w:rsidR="00B71589" w:rsidRPr="00F50175" w:rsidTr="005B62F7">
        <w:trPr>
          <w:jc w:val="center"/>
        </w:trPr>
        <w:tc>
          <w:tcPr>
            <w:tcW w:w="4924" w:type="dxa"/>
            <w:shd w:val="clear" w:color="auto" w:fill="auto"/>
            <w:vAlign w:val="center"/>
          </w:tcPr>
          <w:p w:rsidR="00B71589" w:rsidRPr="00F50175" w:rsidRDefault="00B71589" w:rsidP="005B62F7">
            <w:pPr>
              <w:spacing w:before="120" w:after="120"/>
              <w:rPr>
                <w:rFonts w:cs="Calibri"/>
                <w:szCs w:val="22"/>
              </w:rPr>
            </w:pPr>
            <w:r w:rsidRPr="00F50175">
              <w:rPr>
                <w:rFonts w:cs="Calibri"/>
                <w:b/>
                <w:szCs w:val="22"/>
              </w:rPr>
              <w:t xml:space="preserve">A1. </w:t>
            </w:r>
            <w:r w:rsidRPr="00F50175">
              <w:rPr>
                <w:rFonts w:cs="Calibri"/>
                <w:szCs w:val="22"/>
              </w:rPr>
              <w:t>Pay $100,000 monetary contribution</w:t>
            </w:r>
          </w:p>
        </w:tc>
        <w:tc>
          <w:tcPr>
            <w:tcW w:w="2693"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7 days prior to issue of Construction Certificate</w:t>
            </w:r>
          </w:p>
        </w:tc>
        <w:tc>
          <w:tcPr>
            <w:tcW w:w="2316"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Schedule 2, item A1</w:t>
            </w:r>
          </w:p>
        </w:tc>
      </w:tr>
      <w:tr w:rsidR="00B71589" w:rsidRPr="00F50175" w:rsidTr="005B62F7">
        <w:trPr>
          <w:jc w:val="center"/>
        </w:trPr>
        <w:tc>
          <w:tcPr>
            <w:tcW w:w="4924" w:type="dxa"/>
            <w:shd w:val="clear" w:color="auto" w:fill="auto"/>
            <w:vAlign w:val="center"/>
          </w:tcPr>
          <w:p w:rsidR="00B71589" w:rsidRPr="00F50175" w:rsidRDefault="00B71589" w:rsidP="005B62F7">
            <w:pPr>
              <w:spacing w:before="120" w:after="120"/>
              <w:rPr>
                <w:rFonts w:cs="Calibri"/>
                <w:szCs w:val="22"/>
              </w:rPr>
            </w:pPr>
            <w:r w:rsidRPr="00F50175">
              <w:rPr>
                <w:rFonts w:cs="Calibri"/>
                <w:b/>
                <w:szCs w:val="22"/>
              </w:rPr>
              <w:t xml:space="preserve">B1. </w:t>
            </w:r>
            <w:r w:rsidRPr="00F50175">
              <w:rPr>
                <w:rFonts w:cs="Calibri"/>
                <w:szCs w:val="22"/>
              </w:rPr>
              <w:t xml:space="preserve">Carrying out the works for the Pathway shown as ‘Item B.1’ in Schedule 3, extending from the eastern boundary of land in Lot 1, DP 43691 to The Postern. </w:t>
            </w:r>
          </w:p>
        </w:tc>
        <w:tc>
          <w:tcPr>
            <w:tcW w:w="2693"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Completion of works prior to issuing of the first Occupation Certificate for the Development</w:t>
            </w:r>
          </w:p>
        </w:tc>
        <w:tc>
          <w:tcPr>
            <w:tcW w:w="2316"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Schedule 2, item B1; Schedule 3 Map; clauses 14 &amp; 14A</w:t>
            </w:r>
          </w:p>
        </w:tc>
      </w:tr>
      <w:tr w:rsidR="00B71589" w:rsidRPr="00F50175" w:rsidTr="005B62F7">
        <w:trPr>
          <w:jc w:val="center"/>
        </w:trPr>
        <w:tc>
          <w:tcPr>
            <w:tcW w:w="4924" w:type="dxa"/>
            <w:shd w:val="clear" w:color="auto" w:fill="auto"/>
            <w:vAlign w:val="center"/>
          </w:tcPr>
          <w:p w:rsidR="00B71589" w:rsidRPr="00F50175" w:rsidRDefault="00B71589" w:rsidP="005B62F7">
            <w:pPr>
              <w:spacing w:before="120" w:after="120"/>
              <w:rPr>
                <w:rFonts w:cs="Calibri"/>
                <w:szCs w:val="22"/>
              </w:rPr>
            </w:pPr>
            <w:r w:rsidRPr="00F50175">
              <w:rPr>
                <w:rFonts w:cs="Calibri"/>
                <w:b/>
                <w:szCs w:val="22"/>
              </w:rPr>
              <w:t xml:space="preserve">B2. </w:t>
            </w:r>
            <w:r w:rsidRPr="00F50175">
              <w:rPr>
                <w:rFonts w:cs="Calibri"/>
                <w:szCs w:val="22"/>
              </w:rPr>
              <w:t>Construction of Public Car Spaces</w:t>
            </w:r>
          </w:p>
        </w:tc>
        <w:tc>
          <w:tcPr>
            <w:tcW w:w="2693"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Completion of works prior to issuing of first Occupation Certificate for the Development</w:t>
            </w:r>
          </w:p>
        </w:tc>
        <w:tc>
          <w:tcPr>
            <w:tcW w:w="2316"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Schedule 2, item B2; Schedule 3 Map; clauses 11 to 13C</w:t>
            </w:r>
          </w:p>
        </w:tc>
      </w:tr>
      <w:tr w:rsidR="00B71589" w:rsidRPr="00F50175" w:rsidTr="005B62F7">
        <w:trPr>
          <w:jc w:val="center"/>
        </w:trPr>
        <w:tc>
          <w:tcPr>
            <w:tcW w:w="4924" w:type="dxa"/>
            <w:shd w:val="clear" w:color="auto" w:fill="auto"/>
            <w:vAlign w:val="center"/>
          </w:tcPr>
          <w:p w:rsidR="00B71589" w:rsidRPr="00F50175" w:rsidRDefault="00B71589" w:rsidP="005B62F7">
            <w:pPr>
              <w:spacing w:before="120" w:after="120"/>
              <w:rPr>
                <w:rFonts w:cs="Calibri"/>
                <w:szCs w:val="22"/>
              </w:rPr>
            </w:pPr>
            <w:r w:rsidRPr="00F50175">
              <w:rPr>
                <w:rFonts w:cs="Calibri"/>
                <w:b/>
                <w:szCs w:val="22"/>
              </w:rPr>
              <w:t xml:space="preserve">B3. </w:t>
            </w:r>
            <w:r w:rsidRPr="00F50175">
              <w:rPr>
                <w:rFonts w:cs="Calibri"/>
                <w:szCs w:val="22"/>
              </w:rPr>
              <w:t>Construction and provision of the Public Meeting Area</w:t>
            </w:r>
          </w:p>
        </w:tc>
        <w:tc>
          <w:tcPr>
            <w:tcW w:w="2693"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Completion of works prior to issuing of first Occupation Certificate for the Development</w:t>
            </w:r>
          </w:p>
        </w:tc>
        <w:tc>
          <w:tcPr>
            <w:tcW w:w="2316"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Schedule 2, item B3; Schedule 3 Map; clauses 11 to 13C;</w:t>
            </w:r>
          </w:p>
        </w:tc>
      </w:tr>
      <w:tr w:rsidR="00B71589" w:rsidRPr="00F50175" w:rsidTr="005B62F7">
        <w:trPr>
          <w:jc w:val="center"/>
        </w:trPr>
        <w:tc>
          <w:tcPr>
            <w:tcW w:w="4924" w:type="dxa"/>
            <w:shd w:val="clear" w:color="auto" w:fill="auto"/>
            <w:vAlign w:val="center"/>
          </w:tcPr>
          <w:p w:rsidR="00B71589" w:rsidRPr="00F50175" w:rsidRDefault="00B71589" w:rsidP="005B62F7">
            <w:pPr>
              <w:spacing w:before="120" w:after="120"/>
              <w:rPr>
                <w:rFonts w:cs="Calibri"/>
                <w:szCs w:val="22"/>
              </w:rPr>
            </w:pPr>
            <w:r w:rsidRPr="00F50175">
              <w:rPr>
                <w:rFonts w:cs="Calibri"/>
                <w:b/>
                <w:szCs w:val="22"/>
              </w:rPr>
              <w:t xml:space="preserve">D. </w:t>
            </w:r>
            <w:r w:rsidRPr="00F50175">
              <w:rPr>
                <w:rFonts w:cs="Calibri"/>
                <w:szCs w:val="22"/>
              </w:rPr>
              <w:t>Registration of the following on land title:</w:t>
            </w:r>
          </w:p>
          <w:p w:rsidR="00B71589" w:rsidRPr="00F50175" w:rsidRDefault="00B71589" w:rsidP="00B71589">
            <w:pPr>
              <w:numPr>
                <w:ilvl w:val="0"/>
                <w:numId w:val="7"/>
              </w:numPr>
              <w:spacing w:before="120" w:after="120"/>
              <w:ind w:left="458" w:hanging="262"/>
              <w:rPr>
                <w:rFonts w:cs="Calibri"/>
                <w:szCs w:val="22"/>
              </w:rPr>
            </w:pPr>
            <w:r w:rsidRPr="00F50175">
              <w:rPr>
                <w:rFonts w:cs="Calibri"/>
                <w:szCs w:val="22"/>
              </w:rPr>
              <w:t>Public Car Spaces Encumbrance (</w:t>
            </w:r>
            <w:proofErr w:type="spellStart"/>
            <w:r w:rsidRPr="00F50175">
              <w:rPr>
                <w:rFonts w:cs="Calibri"/>
                <w:szCs w:val="22"/>
              </w:rPr>
              <w:t>Sch</w:t>
            </w:r>
            <w:proofErr w:type="spellEnd"/>
            <w:r w:rsidRPr="00F50175">
              <w:rPr>
                <w:rFonts w:cs="Calibri"/>
                <w:szCs w:val="22"/>
              </w:rPr>
              <w:t xml:space="preserve"> 4);</w:t>
            </w:r>
          </w:p>
          <w:p w:rsidR="00B71589" w:rsidRPr="00F50175" w:rsidRDefault="00B71589" w:rsidP="00B71589">
            <w:pPr>
              <w:numPr>
                <w:ilvl w:val="0"/>
                <w:numId w:val="7"/>
              </w:numPr>
              <w:spacing w:before="120" w:after="120"/>
              <w:ind w:left="458" w:hanging="262"/>
              <w:rPr>
                <w:rFonts w:cs="Calibri"/>
                <w:szCs w:val="22"/>
              </w:rPr>
            </w:pPr>
            <w:r w:rsidRPr="00F50175">
              <w:rPr>
                <w:rFonts w:cs="Calibri"/>
                <w:szCs w:val="22"/>
              </w:rPr>
              <w:t>Public Meeting Area Encumbrance (</w:t>
            </w:r>
            <w:proofErr w:type="spellStart"/>
            <w:r w:rsidRPr="00F50175">
              <w:rPr>
                <w:rFonts w:cs="Calibri"/>
                <w:szCs w:val="22"/>
              </w:rPr>
              <w:t>Sch</w:t>
            </w:r>
            <w:proofErr w:type="spellEnd"/>
            <w:r w:rsidRPr="00F50175">
              <w:rPr>
                <w:rFonts w:cs="Calibri"/>
                <w:szCs w:val="22"/>
              </w:rPr>
              <w:t xml:space="preserve"> 6);</w:t>
            </w:r>
          </w:p>
          <w:p w:rsidR="00B71589" w:rsidRPr="00F50175" w:rsidRDefault="00B71589" w:rsidP="00B71589">
            <w:pPr>
              <w:numPr>
                <w:ilvl w:val="0"/>
                <w:numId w:val="7"/>
              </w:numPr>
              <w:spacing w:before="120" w:after="120"/>
              <w:ind w:left="458" w:hanging="262"/>
              <w:rPr>
                <w:rFonts w:cs="Calibri"/>
                <w:szCs w:val="22"/>
              </w:rPr>
            </w:pPr>
            <w:r w:rsidRPr="00F50175">
              <w:rPr>
                <w:rFonts w:cs="Calibri"/>
                <w:szCs w:val="22"/>
              </w:rPr>
              <w:t>Public Access Easement (</w:t>
            </w:r>
            <w:proofErr w:type="spellStart"/>
            <w:r w:rsidRPr="00F50175">
              <w:rPr>
                <w:rFonts w:cs="Calibri"/>
                <w:szCs w:val="22"/>
              </w:rPr>
              <w:t>Sch</w:t>
            </w:r>
            <w:proofErr w:type="spellEnd"/>
            <w:r w:rsidRPr="00F50175">
              <w:rPr>
                <w:rFonts w:cs="Calibri"/>
                <w:szCs w:val="22"/>
              </w:rPr>
              <w:t xml:space="preserve"> 5)</w:t>
            </w:r>
          </w:p>
        </w:tc>
        <w:tc>
          <w:tcPr>
            <w:tcW w:w="2693"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All three (3) matters to be registered on title prior to issuing of first Occupation Certificate for the Development</w:t>
            </w:r>
          </w:p>
        </w:tc>
        <w:tc>
          <w:tcPr>
            <w:tcW w:w="2316"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Schedule 2, item D; Schedule 3 Map; clauses 11 to 13C;</w:t>
            </w:r>
          </w:p>
          <w:p w:rsidR="00B71589" w:rsidRPr="00F50175" w:rsidRDefault="00B71589" w:rsidP="005B62F7">
            <w:pPr>
              <w:spacing w:before="120" w:after="120"/>
              <w:rPr>
                <w:rFonts w:cs="Calibri"/>
                <w:szCs w:val="22"/>
              </w:rPr>
            </w:pPr>
            <w:r w:rsidRPr="00F50175">
              <w:rPr>
                <w:rFonts w:cs="Calibri"/>
                <w:szCs w:val="22"/>
              </w:rPr>
              <w:t>Schedules 4, 5 &amp; 6</w:t>
            </w:r>
          </w:p>
        </w:tc>
      </w:tr>
      <w:tr w:rsidR="00B71589" w:rsidRPr="00F50175" w:rsidTr="005B62F7">
        <w:trPr>
          <w:jc w:val="center"/>
        </w:trPr>
        <w:tc>
          <w:tcPr>
            <w:tcW w:w="9933" w:type="dxa"/>
            <w:gridSpan w:val="3"/>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 xml:space="preserve">For details, refer to actual executed VPA by download the agreement from Council’s </w:t>
            </w:r>
            <w:hyperlink r:id="rId7" w:history="1">
              <w:r w:rsidRPr="00F50175">
                <w:rPr>
                  <w:rFonts w:cs="Calibri"/>
                  <w:color w:val="0000FF"/>
                  <w:szCs w:val="22"/>
                  <w:u w:val="single"/>
                </w:rPr>
                <w:t>website</w:t>
              </w:r>
            </w:hyperlink>
            <w:r w:rsidRPr="00F50175">
              <w:rPr>
                <w:rFonts w:cs="Calibri"/>
                <w:szCs w:val="22"/>
              </w:rPr>
              <w:t>.</w:t>
            </w:r>
          </w:p>
        </w:tc>
      </w:tr>
    </w:tbl>
    <w:p w:rsidR="00B71589" w:rsidRPr="00F50175" w:rsidRDefault="00B71589" w:rsidP="00B71589">
      <w:pPr>
        <w:ind w:left="720"/>
        <w:rPr>
          <w:rFonts w:cs="Calibri"/>
          <w:b/>
          <w:bCs/>
          <w:szCs w:val="22"/>
          <w:lang w:val="en-US"/>
        </w:rPr>
      </w:pPr>
      <w:r w:rsidRPr="00F50175">
        <w:rPr>
          <w:rFonts w:cs="Calibri"/>
          <w:szCs w:val="22"/>
        </w:rPr>
        <w:t>(Reason: Ensure compliance)</w:t>
      </w:r>
    </w:p>
    <w:bookmarkEnd w:id="1"/>
    <w:p w:rsidR="00B71589" w:rsidRPr="00F50175" w:rsidRDefault="00B71589" w:rsidP="00B71589">
      <w:pPr>
        <w:rPr>
          <w:rFonts w:cs="Calibri"/>
          <w:b/>
          <w:bCs/>
          <w:szCs w:val="22"/>
          <w:lang w:val="en-US"/>
        </w:rPr>
      </w:pPr>
    </w:p>
    <w:p w:rsidR="00B71589" w:rsidRPr="00F50175" w:rsidRDefault="00B71589" w:rsidP="00B71589">
      <w:pPr>
        <w:jc w:val="both"/>
        <w:rPr>
          <w:rFonts w:cs="Calibri"/>
          <w:szCs w:val="22"/>
        </w:rPr>
      </w:pPr>
      <w:r w:rsidRPr="00F50175">
        <w:rPr>
          <w:rFonts w:cs="Calibri"/>
          <w:b/>
          <w:szCs w:val="22"/>
        </w:rPr>
        <w:t>17.</w:t>
      </w:r>
      <w:r w:rsidRPr="00F50175">
        <w:rPr>
          <w:rFonts w:cs="Calibri"/>
          <w:szCs w:val="22"/>
        </w:rPr>
        <w:tab/>
      </w:r>
      <w:r w:rsidRPr="00F50175">
        <w:rPr>
          <w:rFonts w:cs="Calibri"/>
          <w:b/>
          <w:szCs w:val="22"/>
        </w:rPr>
        <w:t>Amendments</w:t>
      </w:r>
    </w:p>
    <w:p w:rsidR="00B71589" w:rsidRPr="00F50175" w:rsidRDefault="00B71589" w:rsidP="00B71589">
      <w:pPr>
        <w:jc w:val="both"/>
        <w:rPr>
          <w:rFonts w:cs="Calibri"/>
          <w:szCs w:val="22"/>
        </w:rPr>
      </w:pPr>
    </w:p>
    <w:p w:rsidR="00B71589" w:rsidRPr="00F50175" w:rsidRDefault="00B71589" w:rsidP="00B71589">
      <w:pPr>
        <w:ind w:left="720"/>
        <w:jc w:val="both"/>
        <w:rPr>
          <w:rFonts w:cs="Calibri"/>
          <w:color w:val="000000"/>
          <w:szCs w:val="22"/>
          <w:lang w:eastAsia="en-AU"/>
        </w:rPr>
      </w:pPr>
      <w:r w:rsidRPr="00F50175">
        <w:rPr>
          <w:rFonts w:cs="Calibri"/>
          <w:color w:val="000000"/>
          <w:szCs w:val="22"/>
          <w:lang w:eastAsia="en-AU"/>
        </w:rPr>
        <w:t xml:space="preserve">Prior to the issue of the Construction Certificate, the proposal is to </w:t>
      </w:r>
      <w:proofErr w:type="gramStart"/>
      <w:r w:rsidRPr="00F50175">
        <w:rPr>
          <w:rFonts w:cs="Calibri"/>
          <w:color w:val="000000"/>
          <w:szCs w:val="22"/>
          <w:lang w:eastAsia="en-AU"/>
        </w:rPr>
        <w:t>be amended</w:t>
      </w:r>
      <w:proofErr w:type="gramEnd"/>
      <w:r w:rsidRPr="00F50175">
        <w:rPr>
          <w:rFonts w:cs="Calibri"/>
          <w:color w:val="000000"/>
          <w:szCs w:val="22"/>
          <w:lang w:eastAsia="en-AU"/>
        </w:rPr>
        <w:t xml:space="preserve"> in the following manner:</w:t>
      </w:r>
    </w:p>
    <w:p w:rsidR="00B71589" w:rsidRPr="00F50175" w:rsidRDefault="00B71589" w:rsidP="00B71589">
      <w:pPr>
        <w:ind w:left="720"/>
        <w:jc w:val="both"/>
        <w:rPr>
          <w:rFonts w:cs="Calibri"/>
          <w:color w:val="000000"/>
          <w:szCs w:val="22"/>
          <w:lang w:eastAsia="en-AU"/>
        </w:rPr>
      </w:pPr>
    </w:p>
    <w:tbl>
      <w:tblPr>
        <w:tblW w:w="8529" w:type="dxa"/>
        <w:tblInd w:w="720" w:type="dxa"/>
        <w:tblLook w:val="01E0" w:firstRow="1" w:lastRow="1" w:firstColumn="1" w:lastColumn="1" w:noHBand="0" w:noVBand="0"/>
      </w:tblPr>
      <w:tblGrid>
        <w:gridCol w:w="588"/>
        <w:gridCol w:w="7941"/>
      </w:tblGrid>
      <w:tr w:rsidR="00B71589" w:rsidRPr="00F50175" w:rsidTr="005B62F7">
        <w:tc>
          <w:tcPr>
            <w:tcW w:w="588" w:type="dxa"/>
          </w:tcPr>
          <w:p w:rsidR="00B71589" w:rsidRPr="00F50175" w:rsidRDefault="00B71589" w:rsidP="005B62F7">
            <w:pPr>
              <w:spacing w:before="40" w:after="40"/>
              <w:ind w:left="360"/>
              <w:jc w:val="both"/>
              <w:rPr>
                <w:rFonts w:cs="Calibri"/>
                <w:color w:val="000000"/>
                <w:szCs w:val="22"/>
              </w:rPr>
            </w:pPr>
          </w:p>
        </w:tc>
        <w:tc>
          <w:tcPr>
            <w:tcW w:w="7941" w:type="dxa"/>
            <w:hideMark/>
          </w:tcPr>
          <w:p w:rsidR="00B71589" w:rsidRPr="00F50175" w:rsidRDefault="00B71589" w:rsidP="00B71589">
            <w:pPr>
              <w:numPr>
                <w:ilvl w:val="0"/>
                <w:numId w:val="28"/>
              </w:numPr>
              <w:spacing w:before="40" w:after="40"/>
              <w:ind w:left="534" w:hanging="534"/>
              <w:jc w:val="both"/>
              <w:rPr>
                <w:rFonts w:cs="Calibri"/>
                <w:color w:val="000000"/>
                <w:szCs w:val="22"/>
              </w:rPr>
            </w:pPr>
            <w:r w:rsidRPr="00F50175">
              <w:rPr>
                <w:rFonts w:cs="Calibri"/>
                <w:color w:val="000000"/>
                <w:szCs w:val="22"/>
              </w:rPr>
              <w:t>Architectural plans are amended to ensure no structural works, including fencing encroach the land zoned RE1 – Public Recreation, legally described as Lot 1 DP 43691.</w:t>
            </w:r>
          </w:p>
          <w:p w:rsidR="00B71589" w:rsidRPr="00F50175" w:rsidRDefault="00B71589" w:rsidP="00B71589">
            <w:pPr>
              <w:numPr>
                <w:ilvl w:val="0"/>
                <w:numId w:val="28"/>
              </w:numPr>
              <w:spacing w:before="40" w:after="40"/>
              <w:ind w:left="534" w:hanging="534"/>
              <w:jc w:val="both"/>
              <w:rPr>
                <w:rFonts w:cs="Calibri"/>
                <w:color w:val="000000"/>
                <w:szCs w:val="22"/>
              </w:rPr>
            </w:pPr>
            <w:r w:rsidRPr="00F50175">
              <w:rPr>
                <w:rFonts w:cs="Calibri"/>
                <w:color w:val="000000"/>
                <w:szCs w:val="22"/>
              </w:rPr>
              <w:t>Provision of at least 10 bicycle spaces, including 5 x retail, 1 x retail visitor, 2 x residential and 2 x residential visitors</w:t>
            </w:r>
          </w:p>
          <w:p w:rsidR="00B71589" w:rsidRPr="00F50175" w:rsidRDefault="00B71589" w:rsidP="00B71589">
            <w:pPr>
              <w:numPr>
                <w:ilvl w:val="0"/>
                <w:numId w:val="28"/>
              </w:numPr>
              <w:spacing w:before="40" w:after="40"/>
              <w:ind w:left="534" w:hanging="534"/>
              <w:jc w:val="both"/>
              <w:rPr>
                <w:rFonts w:cs="Calibri"/>
                <w:color w:val="000000"/>
                <w:szCs w:val="22"/>
              </w:rPr>
            </w:pPr>
            <w:r w:rsidRPr="00F50175">
              <w:rPr>
                <w:rFonts w:cs="Calibri"/>
                <w:color w:val="000000"/>
                <w:szCs w:val="22"/>
              </w:rPr>
              <w:t xml:space="preserve">The subdivision (stratum) plans, prepared by LTS, dated 27/06/2023 </w:t>
            </w:r>
            <w:proofErr w:type="gramStart"/>
            <w:r w:rsidRPr="00F50175">
              <w:rPr>
                <w:rFonts w:cs="Calibri"/>
                <w:color w:val="000000"/>
                <w:szCs w:val="22"/>
              </w:rPr>
              <w:t>are updated</w:t>
            </w:r>
            <w:proofErr w:type="gramEnd"/>
            <w:r w:rsidRPr="00F50175">
              <w:rPr>
                <w:rFonts w:cs="Calibri"/>
                <w:color w:val="000000"/>
                <w:szCs w:val="22"/>
              </w:rPr>
              <w:t xml:space="preserve"> to be consistent with the approved architectural plans, as listed in Condition 1 of this consent.</w:t>
            </w:r>
          </w:p>
          <w:p w:rsidR="00B71589" w:rsidRPr="00F50175" w:rsidRDefault="00B71589" w:rsidP="00B71589">
            <w:pPr>
              <w:numPr>
                <w:ilvl w:val="0"/>
                <w:numId w:val="28"/>
              </w:numPr>
              <w:spacing w:before="40" w:after="40"/>
              <w:ind w:left="534" w:hanging="534"/>
              <w:jc w:val="both"/>
              <w:rPr>
                <w:rFonts w:cs="Calibri"/>
                <w:color w:val="000000"/>
                <w:szCs w:val="22"/>
              </w:rPr>
            </w:pPr>
            <w:r w:rsidRPr="00F50175">
              <w:rPr>
                <w:rFonts w:cs="Calibri"/>
                <w:color w:val="000000"/>
                <w:szCs w:val="22"/>
              </w:rPr>
              <w:t xml:space="preserve">To mitigate potential privacy impacts on 116 Edinburgh Road and to ensure compliance with </w:t>
            </w:r>
            <w:r w:rsidRPr="00BD79B0">
              <w:rPr>
                <w:rFonts w:cs="Calibri"/>
                <w:i/>
                <w:color w:val="000000"/>
                <w:szCs w:val="22"/>
              </w:rPr>
              <w:t>WDCP</w:t>
            </w:r>
            <w:r w:rsidRPr="00F50175">
              <w:rPr>
                <w:rFonts w:cs="Calibri"/>
                <w:color w:val="000000"/>
                <w:szCs w:val="22"/>
              </w:rPr>
              <w:t>, no private open space or trafficable areas are to be located within 3m of the eastern boundary on Levels 1 and 2.</w:t>
            </w:r>
            <w:r>
              <w:rPr>
                <w:rFonts w:cs="Calibri"/>
                <w:color w:val="000000"/>
                <w:szCs w:val="22"/>
              </w:rPr>
              <w:t xml:space="preserve"> </w:t>
            </w:r>
            <w:r w:rsidRPr="00A15F84">
              <w:rPr>
                <w:rFonts w:cs="Calibri"/>
                <w:szCs w:val="22"/>
              </w:rPr>
              <w:t xml:space="preserve">Any door openings along the eastern side are to </w:t>
            </w:r>
            <w:proofErr w:type="gramStart"/>
            <w:r w:rsidRPr="00A15F84">
              <w:rPr>
                <w:rFonts w:cs="Calibri"/>
                <w:szCs w:val="22"/>
              </w:rPr>
              <w:t>be replaced</w:t>
            </w:r>
            <w:proofErr w:type="gramEnd"/>
            <w:r w:rsidRPr="00A15F84">
              <w:rPr>
                <w:rFonts w:cs="Calibri"/>
                <w:szCs w:val="22"/>
              </w:rPr>
              <w:t xml:space="preserve"> with windows.</w:t>
            </w:r>
          </w:p>
          <w:p w:rsidR="00B71589" w:rsidRPr="00F50175" w:rsidRDefault="00B71589" w:rsidP="00B71589">
            <w:pPr>
              <w:numPr>
                <w:ilvl w:val="0"/>
                <w:numId w:val="28"/>
              </w:numPr>
              <w:spacing w:before="40" w:after="40"/>
              <w:ind w:left="534" w:hanging="534"/>
              <w:jc w:val="both"/>
              <w:rPr>
                <w:rFonts w:cs="Calibri"/>
                <w:color w:val="000000"/>
                <w:szCs w:val="22"/>
              </w:rPr>
            </w:pPr>
            <w:r w:rsidRPr="00F50175">
              <w:rPr>
                <w:rFonts w:cs="Calibri"/>
                <w:color w:val="000000"/>
                <w:szCs w:val="22"/>
              </w:rPr>
              <w:t xml:space="preserve">To mitigate </w:t>
            </w:r>
            <w:r>
              <w:rPr>
                <w:rFonts w:cs="Calibri"/>
                <w:color w:val="000000"/>
                <w:szCs w:val="22"/>
              </w:rPr>
              <w:t>visual privacy impacts on</w:t>
            </w:r>
            <w:r w:rsidRPr="009D5BD6">
              <w:rPr>
                <w:rFonts w:cs="Calibri"/>
                <w:color w:val="000000"/>
                <w:szCs w:val="22"/>
              </w:rPr>
              <w:t xml:space="preserve"> </w:t>
            </w:r>
            <w:r w:rsidRPr="00FF1CF0">
              <w:rPr>
                <w:rFonts w:cs="Calibri"/>
                <w:color w:val="000000"/>
                <w:szCs w:val="22"/>
              </w:rPr>
              <w:t>116 Edinburgh Road</w:t>
            </w:r>
            <w:r w:rsidRPr="009D5BD6">
              <w:rPr>
                <w:rFonts w:cs="Calibri"/>
                <w:color w:val="000000"/>
                <w:szCs w:val="22"/>
              </w:rPr>
              <w:t>, habitable room windows</w:t>
            </w:r>
            <w:r>
              <w:rPr>
                <w:rFonts w:cs="Calibri"/>
                <w:color w:val="000000"/>
                <w:szCs w:val="22"/>
              </w:rPr>
              <w:t xml:space="preserve"> of Units 112 and 211</w:t>
            </w:r>
            <w:r w:rsidRPr="009D5BD6">
              <w:rPr>
                <w:rFonts w:cs="Calibri"/>
                <w:color w:val="000000"/>
                <w:szCs w:val="22"/>
              </w:rPr>
              <w:t xml:space="preserve"> on the </w:t>
            </w:r>
            <w:r>
              <w:rPr>
                <w:rFonts w:cs="Calibri"/>
                <w:color w:val="000000"/>
                <w:szCs w:val="22"/>
              </w:rPr>
              <w:t>eastern elevation</w:t>
            </w:r>
            <w:r w:rsidRPr="009D5BD6">
              <w:rPr>
                <w:rFonts w:cs="Calibri"/>
                <w:color w:val="000000"/>
                <w:szCs w:val="22"/>
              </w:rPr>
              <w:t xml:space="preserve"> shall consist of obscure glazing to a minimum height of 1.6m</w:t>
            </w:r>
            <w:r>
              <w:rPr>
                <w:rFonts w:cs="Calibri"/>
                <w:color w:val="000000"/>
                <w:szCs w:val="22"/>
              </w:rPr>
              <w:t>,</w:t>
            </w:r>
            <w:r w:rsidRPr="009D5BD6">
              <w:rPr>
                <w:rFonts w:cs="Calibri"/>
                <w:color w:val="000000"/>
                <w:szCs w:val="22"/>
              </w:rPr>
              <w:t xml:space="preserve"> measured from the finished floor level of their respective floor. </w:t>
            </w:r>
          </w:p>
          <w:p w:rsidR="00B71589" w:rsidRPr="00F50175" w:rsidRDefault="00B71589" w:rsidP="00B71589">
            <w:pPr>
              <w:numPr>
                <w:ilvl w:val="0"/>
                <w:numId w:val="28"/>
              </w:numPr>
              <w:spacing w:before="40" w:after="40"/>
              <w:ind w:left="534" w:hanging="534"/>
              <w:jc w:val="both"/>
              <w:rPr>
                <w:rFonts w:cs="Calibri"/>
                <w:color w:val="000000"/>
                <w:szCs w:val="22"/>
              </w:rPr>
            </w:pPr>
            <w:r w:rsidRPr="00F50175">
              <w:rPr>
                <w:rFonts w:eastAsia="Calibri" w:cs="Calibri"/>
                <w:szCs w:val="22"/>
              </w:rPr>
              <w:t>To incorporate and reuse sandstone from the original Burley griffin Office on the development site, along with reinstating the associated plaque that details its historic significance.</w:t>
            </w:r>
          </w:p>
          <w:p w:rsidR="00B71589" w:rsidRPr="00F50175" w:rsidRDefault="00B71589" w:rsidP="005B62F7">
            <w:pPr>
              <w:spacing w:before="40" w:after="40"/>
              <w:ind w:left="174"/>
              <w:jc w:val="both"/>
              <w:rPr>
                <w:rFonts w:cs="Calibri"/>
                <w:color w:val="000000"/>
                <w:szCs w:val="22"/>
              </w:rPr>
            </w:pPr>
          </w:p>
        </w:tc>
      </w:tr>
    </w:tbl>
    <w:p w:rsidR="00B71589" w:rsidRPr="00F50175" w:rsidRDefault="00B71589" w:rsidP="00B71589">
      <w:pPr>
        <w:ind w:left="720"/>
        <w:jc w:val="both"/>
        <w:rPr>
          <w:rFonts w:cs="Calibri"/>
          <w:color w:val="000000"/>
          <w:szCs w:val="22"/>
          <w:lang w:eastAsia="en-AU"/>
        </w:rPr>
      </w:pPr>
      <w:r w:rsidRPr="00F50175">
        <w:rPr>
          <w:rFonts w:cs="Calibri"/>
          <w:color w:val="000000"/>
          <w:szCs w:val="22"/>
          <w:lang w:eastAsia="en-AU"/>
        </w:rPr>
        <w:t xml:space="preserve">Plans detailing the above amendment </w:t>
      </w:r>
      <w:proofErr w:type="gramStart"/>
      <w:r w:rsidRPr="00F50175">
        <w:rPr>
          <w:rFonts w:cs="Calibri"/>
          <w:color w:val="000000"/>
          <w:szCs w:val="22"/>
          <w:lang w:eastAsia="en-AU"/>
        </w:rPr>
        <w:t xml:space="preserve">are required to be </w:t>
      </w:r>
      <w:r w:rsidRPr="00F50175">
        <w:rPr>
          <w:rFonts w:cs="Calibri"/>
          <w:bCs/>
          <w:iCs/>
          <w:color w:val="000000"/>
          <w:szCs w:val="22"/>
          <w:lang w:eastAsia="en-AU"/>
        </w:rPr>
        <w:t>shown</w:t>
      </w:r>
      <w:proofErr w:type="gramEnd"/>
      <w:r w:rsidRPr="00F50175">
        <w:rPr>
          <w:rFonts w:cs="Calibri"/>
          <w:bCs/>
          <w:iCs/>
          <w:color w:val="000000"/>
          <w:szCs w:val="22"/>
          <w:lang w:eastAsia="en-AU"/>
        </w:rPr>
        <w:t xml:space="preserve"> on the Construction Certificate plans.</w:t>
      </w:r>
    </w:p>
    <w:p w:rsidR="00B71589" w:rsidRPr="00F50175" w:rsidRDefault="00B71589" w:rsidP="00B71589">
      <w:pPr>
        <w:ind w:left="720"/>
        <w:jc w:val="both"/>
        <w:rPr>
          <w:rFonts w:cs="Calibri"/>
          <w:bCs/>
          <w:iCs/>
          <w:color w:val="000000"/>
          <w:szCs w:val="22"/>
          <w:lang w:eastAsia="en-AU"/>
        </w:rPr>
      </w:pPr>
      <w:r w:rsidRPr="00F50175">
        <w:rPr>
          <w:rFonts w:cs="Calibri"/>
          <w:bCs/>
          <w:iCs/>
          <w:color w:val="000000"/>
          <w:szCs w:val="22"/>
          <w:lang w:eastAsia="en-AU"/>
        </w:rPr>
        <w:t>(Reason:  ensure compliance)</w:t>
      </w:r>
    </w:p>
    <w:p w:rsidR="00B71589" w:rsidRPr="00F50175" w:rsidRDefault="00B71589" w:rsidP="00B71589">
      <w:pPr>
        <w:rPr>
          <w:rFonts w:cs="Calibri"/>
          <w:b/>
          <w:bCs/>
          <w:szCs w:val="22"/>
          <w:lang w:val="en-US"/>
        </w:rPr>
      </w:pPr>
    </w:p>
    <w:p w:rsidR="00B71589" w:rsidRPr="00F50175" w:rsidRDefault="00B71589" w:rsidP="00B71589">
      <w:pPr>
        <w:jc w:val="both"/>
        <w:rPr>
          <w:rFonts w:cs="Calibri"/>
          <w:szCs w:val="22"/>
        </w:rPr>
      </w:pPr>
      <w:r w:rsidRPr="00F50175">
        <w:rPr>
          <w:rFonts w:cs="Calibri"/>
          <w:b/>
          <w:szCs w:val="22"/>
        </w:rPr>
        <w:t>18.</w:t>
      </w:r>
      <w:r w:rsidRPr="00F50175">
        <w:rPr>
          <w:rFonts w:cs="Calibri"/>
          <w:szCs w:val="22"/>
        </w:rPr>
        <w:tab/>
      </w:r>
      <w:r w:rsidRPr="00F50175">
        <w:rPr>
          <w:rFonts w:cs="Calibri"/>
          <w:b/>
          <w:szCs w:val="22"/>
        </w:rPr>
        <w:t>Building Ventilation</w:t>
      </w:r>
    </w:p>
    <w:p w:rsidR="00B71589" w:rsidRPr="00F50175" w:rsidRDefault="00B71589" w:rsidP="00B71589">
      <w:pPr>
        <w:jc w:val="both"/>
        <w:rPr>
          <w:rFonts w:cs="Calibri"/>
          <w:szCs w:val="22"/>
        </w:rPr>
      </w:pPr>
    </w:p>
    <w:p w:rsidR="00B71589" w:rsidRPr="00F50175" w:rsidRDefault="00B71589" w:rsidP="00B71589">
      <w:pPr>
        <w:ind w:left="709"/>
        <w:jc w:val="both"/>
        <w:rPr>
          <w:rFonts w:cs="Calibri"/>
          <w:szCs w:val="22"/>
        </w:rPr>
      </w:pPr>
      <w:r w:rsidRPr="00F50175">
        <w:rPr>
          <w:rFonts w:cs="Calibri"/>
          <w:szCs w:val="22"/>
        </w:rPr>
        <w:t xml:space="preserve">To ensure that adequate provision </w:t>
      </w:r>
      <w:proofErr w:type="gramStart"/>
      <w:r w:rsidRPr="00F50175">
        <w:rPr>
          <w:rFonts w:cs="Calibri"/>
          <w:szCs w:val="22"/>
        </w:rPr>
        <w:t>is made</w:t>
      </w:r>
      <w:proofErr w:type="gramEnd"/>
      <w:r w:rsidRPr="00F50175">
        <w:rPr>
          <w:rFonts w:cs="Calibri"/>
          <w:szCs w:val="22"/>
        </w:rPr>
        <w:t xml:space="preserve"> for ventilation of the building, mechanical and/or natural ventilation shall be provided. These </w:t>
      </w:r>
      <w:proofErr w:type="gramStart"/>
      <w:r w:rsidRPr="00F50175">
        <w:rPr>
          <w:rFonts w:cs="Calibri"/>
          <w:szCs w:val="22"/>
        </w:rPr>
        <w:t>shall be designed</w:t>
      </w:r>
      <w:proofErr w:type="gramEnd"/>
      <w:r w:rsidRPr="00F50175">
        <w:rPr>
          <w:rFonts w:cs="Calibri"/>
          <w:szCs w:val="22"/>
        </w:rPr>
        <w:t xml:space="preserve"> in accordance with the provisions of:</w:t>
      </w:r>
    </w:p>
    <w:p w:rsidR="00B71589" w:rsidRPr="00F50175" w:rsidRDefault="00B71589" w:rsidP="00B71589">
      <w:pPr>
        <w:ind w:left="709"/>
        <w:jc w:val="both"/>
        <w:rPr>
          <w:rFonts w:cs="Calibri"/>
          <w:szCs w:val="22"/>
        </w:rPr>
      </w:pPr>
    </w:p>
    <w:tbl>
      <w:tblPr>
        <w:tblW w:w="0" w:type="auto"/>
        <w:tblInd w:w="817" w:type="dxa"/>
        <w:tblLook w:val="01E0" w:firstRow="1" w:lastRow="1" w:firstColumn="1" w:lastColumn="1" w:noHBand="0" w:noVBand="0"/>
      </w:tblPr>
      <w:tblGrid>
        <w:gridCol w:w="563"/>
        <w:gridCol w:w="7646"/>
      </w:tblGrid>
      <w:tr w:rsidR="00B71589" w:rsidRPr="00F50175" w:rsidTr="005B62F7">
        <w:tc>
          <w:tcPr>
            <w:tcW w:w="567" w:type="dxa"/>
            <w:hideMark/>
          </w:tcPr>
          <w:p w:rsidR="00B71589" w:rsidRPr="00F50175" w:rsidRDefault="00B71589" w:rsidP="005B62F7">
            <w:pPr>
              <w:spacing w:before="40" w:after="40"/>
              <w:jc w:val="both"/>
              <w:rPr>
                <w:rFonts w:cs="Calibri"/>
                <w:szCs w:val="22"/>
              </w:rPr>
            </w:pPr>
            <w:r w:rsidRPr="00F50175">
              <w:rPr>
                <w:rFonts w:cs="Calibri"/>
                <w:szCs w:val="22"/>
              </w:rPr>
              <w:t>(a)</w:t>
            </w:r>
          </w:p>
        </w:tc>
        <w:tc>
          <w:tcPr>
            <w:tcW w:w="7859" w:type="dxa"/>
            <w:hideMark/>
          </w:tcPr>
          <w:p w:rsidR="00B71589" w:rsidRPr="00F50175" w:rsidRDefault="00B71589" w:rsidP="005B62F7">
            <w:pPr>
              <w:spacing w:before="40" w:after="40"/>
              <w:jc w:val="both"/>
              <w:rPr>
                <w:rFonts w:cs="Calibri"/>
                <w:szCs w:val="22"/>
              </w:rPr>
            </w:pPr>
            <w:r w:rsidRPr="00F50175">
              <w:rPr>
                <w:rFonts w:cs="Calibri"/>
                <w:szCs w:val="22"/>
              </w:rPr>
              <w:t>The National Construction Code:</w:t>
            </w:r>
          </w:p>
          <w:tbl>
            <w:tblPr>
              <w:tblW w:w="0" w:type="auto"/>
              <w:tblLook w:val="04A0" w:firstRow="1" w:lastRow="0" w:firstColumn="1" w:lastColumn="0" w:noHBand="0" w:noVBand="1"/>
            </w:tblPr>
            <w:tblGrid>
              <w:gridCol w:w="591"/>
              <w:gridCol w:w="6839"/>
            </w:tblGrid>
            <w:tr w:rsidR="00B71589" w:rsidRPr="00F50175" w:rsidTr="005B62F7">
              <w:tc>
                <w:tcPr>
                  <w:tcW w:w="596"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w:t>
                  </w:r>
                  <w:proofErr w:type="spellStart"/>
                  <w:r w:rsidRPr="00F50175">
                    <w:rPr>
                      <w:rFonts w:cs="Calibri"/>
                      <w:szCs w:val="22"/>
                    </w:rPr>
                    <w:t>i</w:t>
                  </w:r>
                  <w:proofErr w:type="spellEnd"/>
                  <w:r w:rsidRPr="00F50175">
                    <w:rPr>
                      <w:rFonts w:cs="Calibri"/>
                      <w:szCs w:val="22"/>
                    </w:rPr>
                    <w:t>)</w:t>
                  </w:r>
                </w:p>
              </w:tc>
              <w:tc>
                <w:tcPr>
                  <w:tcW w:w="7032"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AS1668.1, AS1668.2 and AS3666.1 as applicable; and/or</w:t>
                  </w:r>
                </w:p>
              </w:tc>
            </w:tr>
            <w:tr w:rsidR="00B71589" w:rsidRPr="00F50175" w:rsidTr="005B62F7">
              <w:tc>
                <w:tcPr>
                  <w:tcW w:w="596"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(ii)</w:t>
                  </w:r>
                </w:p>
              </w:tc>
              <w:tc>
                <w:tcPr>
                  <w:tcW w:w="7032"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Alternative solution using an appropriate assessment method</w:t>
                  </w:r>
                </w:p>
              </w:tc>
            </w:tr>
          </w:tbl>
          <w:p w:rsidR="00B71589" w:rsidRPr="00F50175" w:rsidRDefault="00B71589" w:rsidP="005B62F7">
            <w:pPr>
              <w:spacing w:before="40" w:after="40"/>
              <w:jc w:val="both"/>
              <w:rPr>
                <w:rFonts w:cs="Calibri"/>
                <w:szCs w:val="22"/>
              </w:rPr>
            </w:pPr>
          </w:p>
        </w:tc>
      </w:tr>
    </w:tbl>
    <w:p w:rsidR="00B71589" w:rsidRPr="00F50175" w:rsidRDefault="00B71589" w:rsidP="00B71589">
      <w:pPr>
        <w:ind w:left="709"/>
        <w:jc w:val="both"/>
        <w:rPr>
          <w:rFonts w:cs="Calibri"/>
          <w:szCs w:val="22"/>
        </w:rPr>
      </w:pPr>
    </w:p>
    <w:p w:rsidR="00B71589" w:rsidRPr="00F50175" w:rsidRDefault="00B71589" w:rsidP="00B71589">
      <w:pPr>
        <w:ind w:left="709"/>
        <w:jc w:val="both"/>
        <w:rPr>
          <w:rFonts w:cs="Calibri"/>
          <w:szCs w:val="22"/>
        </w:rPr>
      </w:pPr>
      <w:r w:rsidRPr="00F50175">
        <w:rPr>
          <w:rFonts w:cs="Calibri"/>
          <w:szCs w:val="22"/>
        </w:rPr>
        <w:t xml:space="preserve">Details of all mechanical ventilation and exhaust systems, and certification provided by an appropriately qualified person verifying compliance with these requirements, </w:t>
      </w:r>
      <w:proofErr w:type="gramStart"/>
      <w:r w:rsidRPr="00F50175">
        <w:rPr>
          <w:rFonts w:cs="Calibri"/>
          <w:szCs w:val="22"/>
        </w:rPr>
        <w:t>shall be submitted</w:t>
      </w:r>
      <w:proofErr w:type="gramEnd"/>
      <w:r w:rsidRPr="00F50175">
        <w:rPr>
          <w:rFonts w:cs="Calibri"/>
          <w:szCs w:val="22"/>
        </w:rPr>
        <w:t xml:space="preserve"> to the Certifier prior to the issue of the Construction Certificate.</w:t>
      </w:r>
    </w:p>
    <w:p w:rsidR="00B71589" w:rsidRPr="00F50175" w:rsidRDefault="00B71589" w:rsidP="00B71589">
      <w:pPr>
        <w:ind w:left="709"/>
        <w:jc w:val="both"/>
        <w:rPr>
          <w:rFonts w:cs="Calibri"/>
          <w:szCs w:val="22"/>
        </w:rPr>
      </w:pPr>
      <w:r w:rsidRPr="00F50175">
        <w:rPr>
          <w:rFonts w:cs="Calibri"/>
          <w:szCs w:val="22"/>
        </w:rPr>
        <w:t>(Reason: Health and compliance)</w:t>
      </w:r>
    </w:p>
    <w:p w:rsidR="00B71589" w:rsidRPr="00F50175" w:rsidRDefault="00B71589" w:rsidP="00B71589">
      <w:pPr>
        <w:jc w:val="both"/>
        <w:rPr>
          <w:rFonts w:cs="Calibri"/>
          <w:szCs w:val="22"/>
        </w:rPr>
      </w:pPr>
    </w:p>
    <w:p w:rsidR="00B71589" w:rsidRPr="00F50175" w:rsidRDefault="00B71589" w:rsidP="00B71589">
      <w:pPr>
        <w:ind w:left="709" w:hanging="709"/>
        <w:jc w:val="both"/>
        <w:rPr>
          <w:rFonts w:cs="Calibri"/>
          <w:b/>
          <w:color w:val="000000"/>
          <w:szCs w:val="22"/>
        </w:rPr>
      </w:pPr>
      <w:r w:rsidRPr="00F50175">
        <w:rPr>
          <w:rFonts w:cs="Calibri"/>
          <w:b/>
          <w:szCs w:val="22"/>
        </w:rPr>
        <w:t>19.</w:t>
      </w:r>
      <w:r w:rsidRPr="00F50175">
        <w:rPr>
          <w:rFonts w:cs="Calibri"/>
          <w:szCs w:val="22"/>
        </w:rPr>
        <w:tab/>
      </w:r>
      <w:r w:rsidRPr="00F50175">
        <w:rPr>
          <w:rFonts w:cs="Calibri"/>
          <w:b/>
          <w:color w:val="000000"/>
          <w:szCs w:val="22"/>
        </w:rPr>
        <w:t>Mechanical Ventilation – Provisions for Future Use of Commercial/Retail Tenancy</w:t>
      </w:r>
    </w:p>
    <w:p w:rsidR="00B71589" w:rsidRPr="00F50175" w:rsidRDefault="00B71589" w:rsidP="00B71589">
      <w:pPr>
        <w:ind w:left="720"/>
        <w:jc w:val="both"/>
        <w:rPr>
          <w:rFonts w:cs="Calibri"/>
          <w:color w:val="000000"/>
          <w:szCs w:val="22"/>
        </w:rPr>
      </w:pPr>
    </w:p>
    <w:p w:rsidR="00B71589" w:rsidRPr="00F50175" w:rsidRDefault="00B71589" w:rsidP="00B71589">
      <w:pPr>
        <w:autoSpaceDE w:val="0"/>
        <w:autoSpaceDN w:val="0"/>
        <w:adjustRightInd w:val="0"/>
        <w:ind w:left="709"/>
        <w:jc w:val="both"/>
        <w:rPr>
          <w:rFonts w:cs="Calibri"/>
          <w:color w:val="000000"/>
          <w:szCs w:val="22"/>
        </w:rPr>
      </w:pPr>
      <w:r w:rsidRPr="00F50175">
        <w:rPr>
          <w:rFonts w:cs="Calibri"/>
          <w:color w:val="000000"/>
          <w:szCs w:val="22"/>
        </w:rPr>
        <w:t xml:space="preserve">The base building design shall include provisions for the installation of mechanical exhaust ventilation for any proposed food business tenancy. Such an exhaust system </w:t>
      </w:r>
      <w:proofErr w:type="gramStart"/>
      <w:r w:rsidRPr="00F50175">
        <w:rPr>
          <w:rFonts w:cs="Calibri"/>
          <w:color w:val="000000"/>
          <w:szCs w:val="22"/>
        </w:rPr>
        <w:t>shall be designed</w:t>
      </w:r>
      <w:proofErr w:type="gramEnd"/>
      <w:r w:rsidRPr="00F50175">
        <w:rPr>
          <w:rFonts w:cs="Calibri"/>
          <w:color w:val="000000"/>
          <w:szCs w:val="22"/>
        </w:rPr>
        <w:t xml:space="preserve"> to effectively minimise the emission of odours, vapours and oils and comply with the requirements of the </w:t>
      </w:r>
      <w:r w:rsidRPr="00F50175">
        <w:rPr>
          <w:rFonts w:cs="Calibri"/>
          <w:szCs w:val="22"/>
        </w:rPr>
        <w:t xml:space="preserve">National Construction Code </w:t>
      </w:r>
      <w:r w:rsidRPr="00F50175">
        <w:rPr>
          <w:rFonts w:cs="Calibri"/>
          <w:color w:val="000000"/>
          <w:szCs w:val="22"/>
        </w:rPr>
        <w:t xml:space="preserve">and any relevant Australian Standard.  </w:t>
      </w:r>
    </w:p>
    <w:p w:rsidR="00B71589" w:rsidRPr="00F50175" w:rsidRDefault="00B71589" w:rsidP="00B71589">
      <w:pPr>
        <w:ind w:firstLine="720"/>
        <w:jc w:val="both"/>
        <w:rPr>
          <w:rFonts w:cs="Calibri"/>
          <w:color w:val="000000"/>
          <w:szCs w:val="22"/>
        </w:rPr>
      </w:pPr>
      <w:r w:rsidRPr="00F50175">
        <w:rPr>
          <w:rFonts w:cs="Calibri"/>
          <w:color w:val="000000"/>
          <w:szCs w:val="22"/>
        </w:rPr>
        <w:t>(Reason: Amenity/Ensure compliance)</w:t>
      </w:r>
    </w:p>
    <w:p w:rsidR="00B71589" w:rsidRPr="00F50175" w:rsidRDefault="00B71589" w:rsidP="00B71589">
      <w:pPr>
        <w:jc w:val="both"/>
        <w:rPr>
          <w:rFonts w:cs="Calibri"/>
          <w:color w:val="000000"/>
          <w:szCs w:val="22"/>
        </w:rPr>
      </w:pPr>
    </w:p>
    <w:p w:rsidR="00374CFD" w:rsidRDefault="00374CFD">
      <w:pPr>
        <w:spacing w:after="160" w:line="259" w:lineRule="auto"/>
        <w:rPr>
          <w:rFonts w:cs="Calibri"/>
          <w:b/>
          <w:szCs w:val="22"/>
        </w:rPr>
      </w:pPr>
      <w:r>
        <w:rPr>
          <w:rFonts w:cs="Calibri"/>
          <w:b/>
          <w:szCs w:val="22"/>
        </w:rPr>
        <w:br w:type="page"/>
      </w:r>
    </w:p>
    <w:p w:rsidR="00B71589" w:rsidRPr="00F50175" w:rsidRDefault="00B71589" w:rsidP="00B71589">
      <w:pPr>
        <w:jc w:val="both"/>
        <w:rPr>
          <w:rFonts w:cs="Calibri"/>
          <w:szCs w:val="22"/>
        </w:rPr>
      </w:pPr>
      <w:r w:rsidRPr="00F50175">
        <w:rPr>
          <w:rFonts w:cs="Calibri"/>
          <w:b/>
          <w:szCs w:val="22"/>
        </w:rPr>
        <w:lastRenderedPageBreak/>
        <w:t>20.</w:t>
      </w:r>
      <w:r w:rsidRPr="00F50175">
        <w:rPr>
          <w:rFonts w:cs="Calibri"/>
          <w:szCs w:val="22"/>
        </w:rPr>
        <w:tab/>
      </w:r>
      <w:r w:rsidRPr="00F50175">
        <w:rPr>
          <w:rFonts w:cs="Calibri"/>
          <w:b/>
          <w:szCs w:val="22"/>
        </w:rPr>
        <w:t>Internal Noise Levels</w:t>
      </w:r>
    </w:p>
    <w:p w:rsidR="00B71589" w:rsidRPr="00F50175" w:rsidRDefault="00B71589" w:rsidP="00B71589">
      <w:pPr>
        <w:jc w:val="both"/>
        <w:rPr>
          <w:rFonts w:cs="Calibri"/>
          <w:szCs w:val="22"/>
        </w:rPr>
      </w:pPr>
    </w:p>
    <w:p w:rsidR="00B71589" w:rsidRPr="00F50175" w:rsidRDefault="00B71589" w:rsidP="00B71589">
      <w:pPr>
        <w:ind w:left="720" w:right="253"/>
        <w:jc w:val="both"/>
        <w:rPr>
          <w:rFonts w:cs="Calibri"/>
          <w:szCs w:val="22"/>
        </w:rPr>
      </w:pPr>
      <w:r w:rsidRPr="00F50175">
        <w:rPr>
          <w:rFonts w:cs="Calibri"/>
          <w:szCs w:val="22"/>
        </w:rPr>
        <w:t xml:space="preserve">To minimise the noise intrusion from any external noise source, the development </w:t>
      </w:r>
      <w:proofErr w:type="gramStart"/>
      <w:r w:rsidRPr="00F50175">
        <w:rPr>
          <w:rFonts w:cs="Calibri"/>
          <w:szCs w:val="22"/>
        </w:rPr>
        <w:t>shall be designed and constructed to comply with the following criteria with windows and doors closed</w:t>
      </w:r>
      <w:proofErr w:type="gramEnd"/>
      <w:r w:rsidRPr="00F50175">
        <w:rPr>
          <w:rFonts w:cs="Calibri"/>
          <w:szCs w:val="22"/>
        </w:rPr>
        <w:t xml:space="preserve">:  </w:t>
      </w:r>
    </w:p>
    <w:p w:rsidR="00B71589" w:rsidRPr="00F50175" w:rsidRDefault="00B71589" w:rsidP="00B71589">
      <w:pPr>
        <w:ind w:left="1080"/>
        <w:rPr>
          <w:rFonts w:cs="Calibri"/>
          <w:szCs w:val="22"/>
        </w:rPr>
      </w:pPr>
      <w:r w:rsidRPr="00F50175">
        <w:rPr>
          <w:rFonts w:cs="Calibri"/>
          <w:szCs w:val="22"/>
        </w:rPr>
        <w:t xml:space="preserve"> </w:t>
      </w:r>
    </w:p>
    <w:tbl>
      <w:tblPr>
        <w:tblW w:w="7317" w:type="dxa"/>
        <w:tblInd w:w="1805" w:type="dxa"/>
        <w:tblCellMar>
          <w:top w:w="47" w:type="dxa"/>
          <w:right w:w="87" w:type="dxa"/>
        </w:tblCellMar>
        <w:tblLook w:val="04A0" w:firstRow="1" w:lastRow="0" w:firstColumn="1" w:lastColumn="0" w:noHBand="0" w:noVBand="1"/>
      </w:tblPr>
      <w:tblGrid>
        <w:gridCol w:w="4482"/>
        <w:gridCol w:w="2835"/>
      </w:tblGrid>
      <w:tr w:rsidR="00B71589" w:rsidRPr="00F50175" w:rsidTr="005B62F7">
        <w:trPr>
          <w:trHeight w:val="665"/>
        </w:trPr>
        <w:tc>
          <w:tcPr>
            <w:tcW w:w="4482" w:type="dxa"/>
            <w:tcBorders>
              <w:top w:val="single" w:sz="4" w:space="0" w:color="000000"/>
              <w:left w:val="single" w:sz="4" w:space="0" w:color="000000"/>
              <w:bottom w:val="single" w:sz="4" w:space="0" w:color="000000"/>
              <w:right w:val="single" w:sz="4" w:space="0" w:color="000000"/>
            </w:tcBorders>
            <w:shd w:val="clear" w:color="auto" w:fill="auto"/>
            <w:hideMark/>
          </w:tcPr>
          <w:p w:rsidR="00B71589" w:rsidRPr="00F50175" w:rsidRDefault="00B71589" w:rsidP="005B62F7">
            <w:pPr>
              <w:rPr>
                <w:rFonts w:cs="Calibri"/>
                <w:szCs w:val="22"/>
                <w:lang w:eastAsia="en-AU"/>
              </w:rPr>
            </w:pPr>
            <w:r w:rsidRPr="00F50175">
              <w:rPr>
                <w:rFonts w:eastAsia="Arial" w:cs="Calibri"/>
                <w:b/>
                <w:szCs w:val="22"/>
                <w:lang w:eastAsia="en-AU"/>
              </w:rPr>
              <w:t xml:space="preserve">Internal Space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B71589" w:rsidRPr="00F50175" w:rsidRDefault="00B71589" w:rsidP="005B62F7">
            <w:pPr>
              <w:spacing w:after="115"/>
              <w:ind w:right="19"/>
              <w:jc w:val="center"/>
              <w:rPr>
                <w:rFonts w:cs="Calibri"/>
                <w:szCs w:val="22"/>
                <w:lang w:eastAsia="en-AU"/>
              </w:rPr>
            </w:pPr>
            <w:r w:rsidRPr="00F50175">
              <w:rPr>
                <w:rFonts w:eastAsia="Arial" w:cs="Calibri"/>
                <w:b/>
                <w:szCs w:val="22"/>
                <w:lang w:eastAsia="en-AU"/>
              </w:rPr>
              <w:t xml:space="preserve">Criteria </w:t>
            </w:r>
          </w:p>
          <w:p w:rsidR="00B71589" w:rsidRPr="00F50175" w:rsidRDefault="00B71589" w:rsidP="005B62F7">
            <w:pPr>
              <w:ind w:right="26"/>
              <w:jc w:val="center"/>
              <w:rPr>
                <w:rFonts w:cs="Calibri"/>
                <w:szCs w:val="22"/>
                <w:lang w:eastAsia="en-AU"/>
              </w:rPr>
            </w:pPr>
            <w:proofErr w:type="spellStart"/>
            <w:r w:rsidRPr="00F50175">
              <w:rPr>
                <w:rFonts w:eastAsia="Arial" w:cs="Calibri"/>
                <w:b/>
                <w:szCs w:val="22"/>
                <w:lang w:eastAsia="en-AU"/>
              </w:rPr>
              <w:t>LAeq</w:t>
            </w:r>
            <w:proofErr w:type="spellEnd"/>
            <w:r w:rsidRPr="00F50175">
              <w:rPr>
                <w:rFonts w:eastAsia="Arial" w:cs="Calibri"/>
                <w:b/>
                <w:szCs w:val="22"/>
                <w:lang w:eastAsia="en-AU"/>
              </w:rPr>
              <w:t xml:space="preserve"> (period) </w:t>
            </w:r>
          </w:p>
        </w:tc>
      </w:tr>
      <w:tr w:rsidR="00B71589" w:rsidRPr="00F50175" w:rsidTr="005B62F7">
        <w:trPr>
          <w:trHeight w:val="358"/>
        </w:trPr>
        <w:tc>
          <w:tcPr>
            <w:tcW w:w="4482" w:type="dxa"/>
            <w:tcBorders>
              <w:top w:val="single" w:sz="4" w:space="0" w:color="000000"/>
              <w:left w:val="single" w:sz="4" w:space="0" w:color="000000"/>
              <w:bottom w:val="single" w:sz="4" w:space="0" w:color="000000"/>
              <w:right w:val="single" w:sz="4" w:space="0" w:color="000000"/>
            </w:tcBorders>
            <w:shd w:val="clear" w:color="auto" w:fill="auto"/>
            <w:hideMark/>
          </w:tcPr>
          <w:p w:rsidR="00B71589" w:rsidRPr="00F50175" w:rsidRDefault="00B71589" w:rsidP="005B62F7">
            <w:pPr>
              <w:rPr>
                <w:rFonts w:cs="Calibri"/>
                <w:szCs w:val="22"/>
                <w:lang w:eastAsia="en-AU"/>
              </w:rPr>
            </w:pPr>
            <w:r w:rsidRPr="00F50175">
              <w:rPr>
                <w:rFonts w:cs="Calibri"/>
                <w:szCs w:val="22"/>
                <w:lang w:eastAsia="en-AU"/>
              </w:rPr>
              <w:t xml:space="preserve">Common areas (e.g. foyer, lift lobby)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B71589" w:rsidRPr="00F50175" w:rsidRDefault="00B71589" w:rsidP="005B62F7">
            <w:pPr>
              <w:ind w:right="23"/>
              <w:jc w:val="center"/>
              <w:rPr>
                <w:rFonts w:cs="Calibri"/>
                <w:szCs w:val="22"/>
                <w:lang w:eastAsia="en-AU"/>
              </w:rPr>
            </w:pPr>
            <w:r w:rsidRPr="00F50175">
              <w:rPr>
                <w:rFonts w:cs="Calibri"/>
                <w:szCs w:val="22"/>
                <w:lang w:eastAsia="en-AU"/>
              </w:rPr>
              <w:t xml:space="preserve">55 dB(A) </w:t>
            </w:r>
            <w:proofErr w:type="spellStart"/>
            <w:r w:rsidRPr="00F50175">
              <w:rPr>
                <w:rFonts w:cs="Calibri"/>
                <w:szCs w:val="22"/>
                <w:lang w:eastAsia="en-AU"/>
              </w:rPr>
              <w:t>LAeq</w:t>
            </w:r>
            <w:proofErr w:type="spellEnd"/>
            <w:r w:rsidRPr="00F50175">
              <w:rPr>
                <w:rFonts w:cs="Calibri"/>
                <w:szCs w:val="22"/>
                <w:lang w:eastAsia="en-AU"/>
              </w:rPr>
              <w:t xml:space="preserve"> 24 hour </w:t>
            </w:r>
          </w:p>
        </w:tc>
      </w:tr>
      <w:tr w:rsidR="00B71589" w:rsidRPr="00F50175" w:rsidTr="005B62F7">
        <w:trPr>
          <w:trHeight w:val="358"/>
        </w:trPr>
        <w:tc>
          <w:tcPr>
            <w:tcW w:w="4482" w:type="dxa"/>
            <w:tcBorders>
              <w:top w:val="single" w:sz="4" w:space="0" w:color="000000"/>
              <w:left w:val="single" w:sz="4" w:space="0" w:color="000000"/>
              <w:bottom w:val="single" w:sz="4" w:space="0" w:color="000000"/>
              <w:right w:val="single" w:sz="4" w:space="0" w:color="000000"/>
            </w:tcBorders>
            <w:shd w:val="clear" w:color="auto" w:fill="auto"/>
            <w:hideMark/>
          </w:tcPr>
          <w:p w:rsidR="00B71589" w:rsidRPr="00F50175" w:rsidRDefault="00B71589" w:rsidP="005B62F7">
            <w:pPr>
              <w:rPr>
                <w:rFonts w:cs="Calibri"/>
                <w:szCs w:val="22"/>
                <w:lang w:eastAsia="en-AU"/>
              </w:rPr>
            </w:pPr>
            <w:r w:rsidRPr="00F50175">
              <w:rPr>
                <w:rFonts w:cs="Calibri"/>
                <w:szCs w:val="22"/>
                <w:lang w:eastAsia="en-AU"/>
              </w:rPr>
              <w:t xml:space="preserve">Residential Living Areas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B71589" w:rsidRPr="00F50175" w:rsidRDefault="00B71589" w:rsidP="005B62F7">
            <w:pPr>
              <w:ind w:right="23"/>
              <w:jc w:val="center"/>
              <w:rPr>
                <w:rFonts w:cs="Calibri"/>
                <w:szCs w:val="22"/>
                <w:lang w:eastAsia="en-AU"/>
              </w:rPr>
            </w:pPr>
            <w:r w:rsidRPr="00F50175">
              <w:rPr>
                <w:rFonts w:cs="Calibri"/>
                <w:szCs w:val="22"/>
                <w:lang w:eastAsia="en-AU"/>
              </w:rPr>
              <w:t xml:space="preserve">40 dB(A) </w:t>
            </w:r>
            <w:proofErr w:type="spellStart"/>
            <w:r w:rsidRPr="00F50175">
              <w:rPr>
                <w:rFonts w:cs="Calibri"/>
                <w:szCs w:val="22"/>
                <w:lang w:eastAsia="en-AU"/>
              </w:rPr>
              <w:t>LAeq</w:t>
            </w:r>
            <w:proofErr w:type="spellEnd"/>
            <w:r w:rsidRPr="00F50175">
              <w:rPr>
                <w:rFonts w:cs="Calibri"/>
                <w:szCs w:val="22"/>
                <w:lang w:eastAsia="en-AU"/>
              </w:rPr>
              <w:t xml:space="preserve"> 24 hour </w:t>
            </w:r>
          </w:p>
        </w:tc>
      </w:tr>
      <w:tr w:rsidR="00B71589" w:rsidRPr="00F50175" w:rsidTr="005B62F7">
        <w:trPr>
          <w:trHeight w:val="360"/>
        </w:trPr>
        <w:tc>
          <w:tcPr>
            <w:tcW w:w="4482" w:type="dxa"/>
            <w:tcBorders>
              <w:top w:val="single" w:sz="4" w:space="0" w:color="000000"/>
              <w:left w:val="single" w:sz="4" w:space="0" w:color="000000"/>
              <w:bottom w:val="single" w:sz="4" w:space="0" w:color="000000"/>
              <w:right w:val="single" w:sz="4" w:space="0" w:color="000000"/>
            </w:tcBorders>
            <w:shd w:val="clear" w:color="auto" w:fill="auto"/>
            <w:hideMark/>
          </w:tcPr>
          <w:p w:rsidR="00B71589" w:rsidRPr="00F50175" w:rsidRDefault="00B71589" w:rsidP="005B62F7">
            <w:pPr>
              <w:rPr>
                <w:rFonts w:cs="Calibri"/>
                <w:szCs w:val="22"/>
                <w:lang w:eastAsia="en-AU"/>
              </w:rPr>
            </w:pPr>
            <w:r w:rsidRPr="00F50175">
              <w:rPr>
                <w:rFonts w:cs="Calibri"/>
                <w:szCs w:val="22"/>
                <w:lang w:eastAsia="en-AU"/>
              </w:rPr>
              <w:t xml:space="preserve">Residential Sleeping Areas (night time)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B71589" w:rsidRPr="00F50175" w:rsidRDefault="00B71589" w:rsidP="005B62F7">
            <w:pPr>
              <w:ind w:right="23"/>
              <w:jc w:val="center"/>
              <w:rPr>
                <w:rFonts w:cs="Calibri"/>
                <w:szCs w:val="22"/>
                <w:lang w:eastAsia="en-AU"/>
              </w:rPr>
            </w:pPr>
            <w:r w:rsidRPr="00F50175">
              <w:rPr>
                <w:rFonts w:cs="Calibri"/>
                <w:szCs w:val="22"/>
                <w:lang w:eastAsia="en-AU"/>
              </w:rPr>
              <w:t xml:space="preserve">35 dB(A) </w:t>
            </w:r>
            <w:proofErr w:type="spellStart"/>
            <w:r w:rsidRPr="00F50175">
              <w:rPr>
                <w:rFonts w:cs="Calibri"/>
                <w:szCs w:val="22"/>
                <w:lang w:eastAsia="en-AU"/>
              </w:rPr>
              <w:t>LAeq</w:t>
            </w:r>
            <w:proofErr w:type="spellEnd"/>
            <w:r w:rsidRPr="00F50175">
              <w:rPr>
                <w:rFonts w:cs="Calibri"/>
                <w:szCs w:val="22"/>
                <w:lang w:eastAsia="en-AU"/>
              </w:rPr>
              <w:t xml:space="preserve"> 9 hour </w:t>
            </w:r>
          </w:p>
        </w:tc>
      </w:tr>
      <w:tr w:rsidR="00B71589" w:rsidRPr="00F50175" w:rsidTr="005B62F7">
        <w:trPr>
          <w:trHeight w:val="358"/>
        </w:trPr>
        <w:tc>
          <w:tcPr>
            <w:tcW w:w="4482" w:type="dxa"/>
            <w:tcBorders>
              <w:top w:val="single" w:sz="4" w:space="0" w:color="000000"/>
              <w:left w:val="single" w:sz="4" w:space="0" w:color="000000"/>
              <w:bottom w:val="single" w:sz="4" w:space="0" w:color="000000"/>
              <w:right w:val="single" w:sz="4" w:space="0" w:color="000000"/>
            </w:tcBorders>
            <w:shd w:val="clear" w:color="auto" w:fill="auto"/>
            <w:hideMark/>
          </w:tcPr>
          <w:p w:rsidR="00B71589" w:rsidRPr="00F50175" w:rsidRDefault="00B71589" w:rsidP="005B62F7">
            <w:pPr>
              <w:rPr>
                <w:rFonts w:cs="Calibri"/>
                <w:szCs w:val="22"/>
                <w:lang w:eastAsia="en-AU"/>
              </w:rPr>
            </w:pPr>
            <w:r w:rsidRPr="00F50175">
              <w:rPr>
                <w:rFonts w:cs="Calibri"/>
                <w:szCs w:val="22"/>
                <w:lang w:eastAsia="en-AU"/>
              </w:rPr>
              <w:t xml:space="preserve">Retail/Commercial Areas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B71589" w:rsidRPr="00F50175" w:rsidRDefault="00B71589" w:rsidP="005B62F7">
            <w:pPr>
              <w:ind w:left="41"/>
              <w:rPr>
                <w:rFonts w:cs="Calibri"/>
                <w:szCs w:val="22"/>
                <w:lang w:eastAsia="en-AU"/>
              </w:rPr>
            </w:pPr>
            <w:r w:rsidRPr="00F50175">
              <w:rPr>
                <w:rFonts w:cs="Calibri"/>
                <w:szCs w:val="22"/>
                <w:lang w:eastAsia="en-AU"/>
              </w:rPr>
              <w:t xml:space="preserve">50 dB(A) </w:t>
            </w:r>
            <w:proofErr w:type="spellStart"/>
            <w:r w:rsidRPr="00F50175">
              <w:rPr>
                <w:rFonts w:cs="Calibri"/>
                <w:szCs w:val="22"/>
                <w:lang w:eastAsia="en-AU"/>
              </w:rPr>
              <w:t>L</w:t>
            </w:r>
            <w:r w:rsidRPr="00F50175">
              <w:rPr>
                <w:rFonts w:cs="Calibri"/>
                <w:szCs w:val="22"/>
                <w:vertAlign w:val="subscript"/>
                <w:lang w:eastAsia="en-AU"/>
              </w:rPr>
              <w:t>Aeq</w:t>
            </w:r>
            <w:proofErr w:type="spellEnd"/>
            <w:r w:rsidRPr="00F50175">
              <w:rPr>
                <w:rFonts w:cs="Calibri"/>
                <w:szCs w:val="22"/>
                <w:lang w:eastAsia="en-AU"/>
              </w:rPr>
              <w:t xml:space="preserve"> when in use </w:t>
            </w:r>
          </w:p>
        </w:tc>
      </w:tr>
    </w:tbl>
    <w:p w:rsidR="00B71589" w:rsidRPr="00F50175" w:rsidRDefault="00B71589" w:rsidP="00B71589">
      <w:pPr>
        <w:ind w:left="1080"/>
        <w:rPr>
          <w:rFonts w:cs="Calibri"/>
          <w:szCs w:val="22"/>
        </w:rPr>
      </w:pPr>
      <w:r w:rsidRPr="00F50175">
        <w:rPr>
          <w:rFonts w:cs="Calibri"/>
          <w:szCs w:val="22"/>
        </w:rPr>
        <w:t xml:space="preserve"> </w:t>
      </w:r>
    </w:p>
    <w:p w:rsidR="00B71589" w:rsidRPr="00F50175" w:rsidRDefault="00B71589" w:rsidP="00B71589">
      <w:pPr>
        <w:ind w:left="1090" w:right="37"/>
        <w:rPr>
          <w:rFonts w:cs="Calibri"/>
          <w:szCs w:val="22"/>
        </w:rPr>
      </w:pPr>
      <w:r w:rsidRPr="00F50175">
        <w:rPr>
          <w:rFonts w:cs="Calibri"/>
          <w:szCs w:val="22"/>
        </w:rPr>
        <w:t xml:space="preserve">Note: </w:t>
      </w:r>
    </w:p>
    <w:p w:rsidR="00B71589" w:rsidRPr="00F50175" w:rsidRDefault="00B71589" w:rsidP="00B71589">
      <w:pPr>
        <w:ind w:left="1080"/>
        <w:rPr>
          <w:rFonts w:cs="Calibri"/>
          <w:szCs w:val="22"/>
        </w:rPr>
      </w:pPr>
      <w:r w:rsidRPr="00F50175">
        <w:rPr>
          <w:rFonts w:cs="Calibri"/>
          <w:szCs w:val="22"/>
        </w:rPr>
        <w:t xml:space="preserve"> </w:t>
      </w:r>
    </w:p>
    <w:p w:rsidR="00B71589" w:rsidRPr="00F50175" w:rsidRDefault="00B71589" w:rsidP="00B71589">
      <w:pPr>
        <w:numPr>
          <w:ilvl w:val="0"/>
          <w:numId w:val="9"/>
        </w:numPr>
        <w:jc w:val="both"/>
        <w:rPr>
          <w:rFonts w:cs="Calibri"/>
          <w:szCs w:val="22"/>
        </w:rPr>
      </w:pPr>
      <w:r w:rsidRPr="00F50175">
        <w:rPr>
          <w:rFonts w:cs="Calibri"/>
          <w:szCs w:val="22"/>
        </w:rPr>
        <w:t>The above criteria does not apply to garages, kitchens, bathrooms or hallways.</w:t>
      </w:r>
    </w:p>
    <w:p w:rsidR="00B71589" w:rsidRPr="00F50175" w:rsidRDefault="00B71589" w:rsidP="00B71589">
      <w:pPr>
        <w:numPr>
          <w:ilvl w:val="0"/>
          <w:numId w:val="9"/>
        </w:numPr>
        <w:jc w:val="both"/>
        <w:rPr>
          <w:rFonts w:cs="Calibri"/>
          <w:szCs w:val="22"/>
        </w:rPr>
      </w:pPr>
      <w:r w:rsidRPr="00F50175">
        <w:rPr>
          <w:rFonts w:cs="Calibri"/>
          <w:szCs w:val="22"/>
        </w:rPr>
        <w:t xml:space="preserve">The above criteria define the minimum acceptable levels.  Buildings may be built to a better than average standard by applying </w:t>
      </w:r>
      <w:proofErr w:type="gramStart"/>
      <w:r w:rsidRPr="00F50175">
        <w:rPr>
          <w:rFonts w:cs="Calibri"/>
          <w:szCs w:val="22"/>
        </w:rPr>
        <w:t>more stringent criteria</w:t>
      </w:r>
      <w:proofErr w:type="gramEnd"/>
      <w:r w:rsidRPr="00F50175">
        <w:rPr>
          <w:rFonts w:cs="Calibri"/>
          <w:szCs w:val="22"/>
        </w:rPr>
        <w:t xml:space="preserve">. </w:t>
      </w:r>
    </w:p>
    <w:p w:rsidR="00B71589" w:rsidRPr="00F50175" w:rsidRDefault="00B71589" w:rsidP="00B71589">
      <w:pPr>
        <w:numPr>
          <w:ilvl w:val="0"/>
          <w:numId w:val="9"/>
        </w:numPr>
        <w:spacing w:after="4" w:line="249" w:lineRule="auto"/>
        <w:ind w:right="144"/>
        <w:jc w:val="both"/>
        <w:rPr>
          <w:rFonts w:cs="Calibri"/>
          <w:szCs w:val="22"/>
        </w:rPr>
      </w:pPr>
      <w:r w:rsidRPr="00F50175">
        <w:rPr>
          <w:rFonts w:cs="Calibri"/>
          <w:szCs w:val="22"/>
        </w:rPr>
        <w:t xml:space="preserve">Fresh air ventilation that meets the requirements of the </w:t>
      </w:r>
      <w:r w:rsidRPr="00F50175">
        <w:rPr>
          <w:rFonts w:eastAsia="Arial" w:cs="Calibri"/>
          <w:i/>
          <w:szCs w:val="22"/>
        </w:rPr>
        <w:t>National Code of Construction (NCC)</w:t>
      </w:r>
      <w:r w:rsidRPr="00F50175">
        <w:rPr>
          <w:rFonts w:cs="Calibri"/>
          <w:szCs w:val="22"/>
        </w:rPr>
        <w:t xml:space="preserve"> </w:t>
      </w:r>
      <w:proofErr w:type="gramStart"/>
      <w:r w:rsidRPr="00F50175">
        <w:rPr>
          <w:rFonts w:cs="Calibri"/>
          <w:szCs w:val="22"/>
        </w:rPr>
        <w:t>shall be provided</w:t>
      </w:r>
      <w:proofErr w:type="gramEnd"/>
      <w:r w:rsidRPr="00F50175">
        <w:rPr>
          <w:rFonts w:cs="Calibri"/>
          <w:szCs w:val="22"/>
        </w:rPr>
        <w:t xml:space="preserve"> to those occupancies that can only achieve the above criteria with windows and doors closed. </w:t>
      </w:r>
    </w:p>
    <w:p w:rsidR="00B71589" w:rsidRPr="00F50175" w:rsidRDefault="00B71589" w:rsidP="00B71589">
      <w:pPr>
        <w:ind w:left="1080"/>
        <w:rPr>
          <w:rFonts w:cs="Calibri"/>
          <w:szCs w:val="22"/>
        </w:rPr>
      </w:pPr>
      <w:r w:rsidRPr="00F50175">
        <w:rPr>
          <w:rFonts w:cs="Calibri"/>
          <w:szCs w:val="22"/>
        </w:rPr>
        <w:t xml:space="preserve"> </w:t>
      </w:r>
    </w:p>
    <w:p w:rsidR="00B71589" w:rsidRPr="00F50175" w:rsidRDefault="00B71589" w:rsidP="00B71589">
      <w:pPr>
        <w:ind w:left="720"/>
        <w:jc w:val="both"/>
        <w:rPr>
          <w:rFonts w:cs="Calibri"/>
          <w:szCs w:val="22"/>
        </w:rPr>
      </w:pPr>
      <w:r w:rsidRPr="00F50175">
        <w:rPr>
          <w:rFonts w:cs="Calibri"/>
          <w:szCs w:val="22"/>
        </w:rPr>
        <w:t xml:space="preserve">Certification from an appropriately qualified acoustic consultant that the building </w:t>
      </w:r>
      <w:proofErr w:type="gramStart"/>
      <w:r w:rsidRPr="00F50175">
        <w:rPr>
          <w:rFonts w:cs="Calibri"/>
          <w:szCs w:val="22"/>
        </w:rPr>
        <w:t>has been designed</w:t>
      </w:r>
      <w:proofErr w:type="gramEnd"/>
      <w:r w:rsidRPr="00F50175">
        <w:rPr>
          <w:rFonts w:cs="Calibri"/>
          <w:szCs w:val="22"/>
        </w:rPr>
        <w:t xml:space="preserve"> to meet these criteria shall be submitted to the Certifier prior to issue of the Construction Certificate.</w:t>
      </w:r>
    </w:p>
    <w:p w:rsidR="00B71589" w:rsidRPr="00F50175" w:rsidRDefault="00B71589" w:rsidP="00B71589">
      <w:pPr>
        <w:ind w:firstLine="720"/>
        <w:jc w:val="both"/>
        <w:rPr>
          <w:rFonts w:cs="Calibri"/>
          <w:szCs w:val="22"/>
        </w:rPr>
      </w:pPr>
      <w:r w:rsidRPr="00F50175">
        <w:rPr>
          <w:rFonts w:cs="Calibri"/>
          <w:szCs w:val="22"/>
        </w:rPr>
        <w:t>(Reason:  Amenity, environmental compliance and health)</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21.</w:t>
      </w:r>
      <w:r w:rsidRPr="00F50175">
        <w:rPr>
          <w:rFonts w:cs="Calibri"/>
          <w:szCs w:val="22"/>
        </w:rPr>
        <w:tab/>
      </w:r>
      <w:r w:rsidRPr="00F50175">
        <w:rPr>
          <w:rFonts w:cs="Calibri"/>
          <w:b/>
          <w:szCs w:val="22"/>
        </w:rPr>
        <w:t>Noise from Transport Corridor</w:t>
      </w:r>
    </w:p>
    <w:p w:rsidR="00B71589" w:rsidRPr="00F50175" w:rsidRDefault="00B71589" w:rsidP="00B71589">
      <w:pPr>
        <w:jc w:val="both"/>
        <w:rPr>
          <w:rFonts w:cs="Calibri"/>
          <w:szCs w:val="22"/>
        </w:rPr>
      </w:pPr>
    </w:p>
    <w:p w:rsidR="00B71589" w:rsidRPr="00F50175" w:rsidRDefault="00B71589" w:rsidP="00B71589">
      <w:pPr>
        <w:ind w:left="709"/>
        <w:jc w:val="both"/>
        <w:rPr>
          <w:rFonts w:cs="Calibri"/>
          <w:szCs w:val="22"/>
        </w:rPr>
      </w:pPr>
      <w:r w:rsidRPr="00F50175">
        <w:rPr>
          <w:rFonts w:cs="Calibri"/>
          <w:szCs w:val="22"/>
        </w:rPr>
        <w:t xml:space="preserve">To minimise the impact of noise from any external noise source on the amenity of the occupants, the building </w:t>
      </w:r>
      <w:proofErr w:type="gramStart"/>
      <w:r w:rsidRPr="00F50175">
        <w:rPr>
          <w:rFonts w:cs="Calibri"/>
          <w:szCs w:val="22"/>
        </w:rPr>
        <w:t>shall be constructed</w:t>
      </w:r>
      <w:proofErr w:type="gramEnd"/>
      <w:r w:rsidRPr="00F50175">
        <w:rPr>
          <w:rFonts w:cs="Calibri"/>
          <w:szCs w:val="22"/>
        </w:rPr>
        <w:t xml:space="preserve"> in accordance with the recommendations and specifications in the acoustic report by Acoustic Logic Pty Ltd, Ref. 20230424.1/0211A/R2/SJ, dated 2 November 2023.</w:t>
      </w:r>
    </w:p>
    <w:p w:rsidR="00B71589" w:rsidRPr="00F50175" w:rsidRDefault="00B71589" w:rsidP="00B71589">
      <w:pPr>
        <w:ind w:left="709"/>
        <w:jc w:val="both"/>
        <w:rPr>
          <w:rFonts w:cs="Calibri"/>
          <w:szCs w:val="22"/>
        </w:rPr>
      </w:pPr>
    </w:p>
    <w:p w:rsidR="00B71589" w:rsidRPr="00F50175" w:rsidRDefault="00B71589" w:rsidP="00B71589">
      <w:pPr>
        <w:ind w:left="709"/>
        <w:jc w:val="both"/>
        <w:rPr>
          <w:rFonts w:cs="Calibri"/>
          <w:szCs w:val="22"/>
        </w:rPr>
      </w:pPr>
      <w:r w:rsidRPr="00F50175">
        <w:rPr>
          <w:rFonts w:cs="Calibri"/>
          <w:szCs w:val="22"/>
        </w:rPr>
        <w:t xml:space="preserve">Details of the proposed acoustic treatment, specification and plans </w:t>
      </w:r>
      <w:proofErr w:type="gramStart"/>
      <w:r w:rsidRPr="00F50175">
        <w:rPr>
          <w:rFonts w:cs="Calibri"/>
          <w:szCs w:val="22"/>
        </w:rPr>
        <w:t>shall be submitted</w:t>
      </w:r>
      <w:proofErr w:type="gramEnd"/>
      <w:r w:rsidRPr="00F50175">
        <w:rPr>
          <w:rFonts w:cs="Calibri"/>
          <w:szCs w:val="22"/>
        </w:rPr>
        <w:t xml:space="preserve"> to the Certifier prior to the issue of the Construction Certificate.</w:t>
      </w:r>
    </w:p>
    <w:p w:rsidR="00B71589" w:rsidRPr="00F50175" w:rsidRDefault="00B71589" w:rsidP="00B71589">
      <w:pPr>
        <w:ind w:left="709"/>
        <w:jc w:val="both"/>
        <w:rPr>
          <w:rFonts w:cs="Calibri"/>
          <w:szCs w:val="22"/>
        </w:rPr>
      </w:pPr>
      <w:r w:rsidRPr="00F50175">
        <w:rPr>
          <w:rFonts w:cs="Calibri"/>
          <w:szCs w:val="22"/>
        </w:rPr>
        <w:t>(Reason: Amenity, environmental compliance and health)</w:t>
      </w:r>
    </w:p>
    <w:p w:rsidR="00B71589" w:rsidRPr="00F50175" w:rsidRDefault="00B71589" w:rsidP="00B71589">
      <w:pPr>
        <w:jc w:val="both"/>
        <w:rPr>
          <w:rFonts w:cs="Calibri"/>
          <w:szCs w:val="22"/>
        </w:rPr>
      </w:pPr>
    </w:p>
    <w:p w:rsidR="00B71589" w:rsidRPr="00F50175" w:rsidRDefault="00B71589" w:rsidP="00B71589">
      <w:pPr>
        <w:jc w:val="both"/>
        <w:rPr>
          <w:rFonts w:cs="Calibri"/>
          <w:szCs w:val="22"/>
          <w:lang w:val="en-GB"/>
        </w:rPr>
      </w:pPr>
      <w:r w:rsidRPr="00F50175">
        <w:rPr>
          <w:rFonts w:cs="Calibri"/>
          <w:b/>
          <w:szCs w:val="22"/>
        </w:rPr>
        <w:t>22.</w:t>
      </w:r>
      <w:r w:rsidRPr="00F50175">
        <w:rPr>
          <w:rFonts w:cs="Calibri"/>
          <w:szCs w:val="22"/>
        </w:rPr>
        <w:tab/>
      </w:r>
      <w:r w:rsidRPr="00F50175">
        <w:rPr>
          <w:rFonts w:cs="Calibri"/>
          <w:b/>
          <w:szCs w:val="22"/>
        </w:rPr>
        <w:t xml:space="preserve">Acoustic Treatment for the Development </w:t>
      </w:r>
    </w:p>
    <w:p w:rsidR="00B71589" w:rsidRPr="00F50175" w:rsidRDefault="00B71589" w:rsidP="00B71589">
      <w:pPr>
        <w:ind w:left="720"/>
        <w:rPr>
          <w:rFonts w:cs="Calibri"/>
          <w:bCs/>
          <w:szCs w:val="22"/>
        </w:rPr>
      </w:pPr>
    </w:p>
    <w:p w:rsidR="00B71589" w:rsidRPr="00F50175" w:rsidRDefault="00B71589" w:rsidP="00B71589">
      <w:pPr>
        <w:ind w:left="720"/>
        <w:jc w:val="both"/>
        <w:rPr>
          <w:rFonts w:cs="Calibri"/>
          <w:bCs/>
          <w:szCs w:val="22"/>
        </w:rPr>
      </w:pPr>
      <w:r w:rsidRPr="00F50175">
        <w:rPr>
          <w:rFonts w:cs="Calibri"/>
          <w:bCs/>
          <w:szCs w:val="22"/>
        </w:rPr>
        <w:t xml:space="preserve">In order to achieve the internal noise levels specified above, the proposed development shall be designed and constructed to incorporate the recommended acoustic treatments for glazing and other building elements from Section 5.2 of the acoustic report prepared by </w:t>
      </w:r>
      <w:r w:rsidRPr="00F50175">
        <w:rPr>
          <w:rFonts w:cs="Calibri"/>
          <w:szCs w:val="22"/>
        </w:rPr>
        <w:t>Acoustic Logic Pty Ltd, Ref. 20230424.1/0211A/R2/SJ, dated 2 November 2023</w:t>
      </w:r>
      <w:r w:rsidRPr="00F50175">
        <w:rPr>
          <w:rFonts w:cs="Calibri"/>
          <w:bCs/>
          <w:szCs w:val="22"/>
        </w:rPr>
        <w:t>, as a minimum.</w:t>
      </w:r>
    </w:p>
    <w:p w:rsidR="00B71589" w:rsidRPr="00F50175" w:rsidRDefault="00B71589" w:rsidP="00B71589">
      <w:pPr>
        <w:ind w:left="720"/>
        <w:jc w:val="both"/>
        <w:rPr>
          <w:rFonts w:cs="Calibri"/>
          <w:bCs/>
          <w:szCs w:val="22"/>
        </w:rPr>
      </w:pPr>
    </w:p>
    <w:p w:rsidR="00B71589" w:rsidRPr="00F50175" w:rsidRDefault="00B71589" w:rsidP="00B71589">
      <w:pPr>
        <w:ind w:left="720"/>
        <w:jc w:val="both"/>
        <w:rPr>
          <w:rFonts w:cs="Calibri"/>
          <w:bCs/>
          <w:szCs w:val="22"/>
        </w:rPr>
      </w:pPr>
      <w:r w:rsidRPr="00F50175">
        <w:rPr>
          <w:rFonts w:cs="Calibri"/>
          <w:bCs/>
          <w:szCs w:val="22"/>
        </w:rPr>
        <w:t>The required acoustic rating of the glazing assembly refers to the acoustic performance of the glazing once installed on site (including the frame).</w:t>
      </w:r>
    </w:p>
    <w:p w:rsidR="00B71589" w:rsidRPr="00F50175" w:rsidRDefault="00B71589" w:rsidP="00B71589">
      <w:pPr>
        <w:ind w:left="720"/>
        <w:jc w:val="both"/>
        <w:rPr>
          <w:rFonts w:cs="Calibri"/>
          <w:bCs/>
          <w:szCs w:val="22"/>
        </w:rPr>
      </w:pPr>
      <w:r w:rsidRPr="00F50175">
        <w:rPr>
          <w:rFonts w:cs="Calibri"/>
          <w:szCs w:val="22"/>
        </w:rPr>
        <w:lastRenderedPageBreak/>
        <w:t xml:space="preserve">Plans and specifications showing the details of the proposed acoustic treatment </w:t>
      </w:r>
      <w:proofErr w:type="gramStart"/>
      <w:r w:rsidRPr="00F50175">
        <w:rPr>
          <w:rFonts w:cs="Calibri"/>
          <w:szCs w:val="22"/>
        </w:rPr>
        <w:t>shall be submitted</w:t>
      </w:r>
      <w:proofErr w:type="gramEnd"/>
      <w:r w:rsidRPr="00F50175">
        <w:rPr>
          <w:rFonts w:cs="Calibri"/>
          <w:szCs w:val="22"/>
        </w:rPr>
        <w:t xml:space="preserve"> to the Certifier prior to the issue of the Construction Certificate.</w:t>
      </w:r>
    </w:p>
    <w:p w:rsidR="00B71589" w:rsidRPr="00F50175" w:rsidRDefault="00B71589" w:rsidP="00B71589">
      <w:pPr>
        <w:ind w:firstLine="720"/>
        <w:jc w:val="both"/>
        <w:rPr>
          <w:rFonts w:cs="Calibri"/>
          <w:bCs/>
          <w:szCs w:val="22"/>
        </w:rPr>
      </w:pPr>
      <w:r w:rsidRPr="00F50175">
        <w:rPr>
          <w:rFonts w:cs="Calibri"/>
          <w:bCs/>
          <w:szCs w:val="22"/>
        </w:rPr>
        <w:t>(Reason: Amenity, environmental compliance and health)</w:t>
      </w:r>
    </w:p>
    <w:p w:rsidR="00B71589" w:rsidRPr="00F50175" w:rsidRDefault="00B71589" w:rsidP="00B71589">
      <w:pPr>
        <w:jc w:val="both"/>
        <w:rPr>
          <w:rFonts w:cs="Calibri"/>
          <w:bCs/>
          <w:szCs w:val="22"/>
        </w:rPr>
      </w:pPr>
    </w:p>
    <w:p w:rsidR="00B71589" w:rsidRPr="00F50175" w:rsidRDefault="00B71589" w:rsidP="00B71589">
      <w:pPr>
        <w:jc w:val="both"/>
        <w:rPr>
          <w:rFonts w:cs="Calibri"/>
          <w:szCs w:val="22"/>
        </w:rPr>
      </w:pPr>
      <w:r w:rsidRPr="00F50175">
        <w:rPr>
          <w:rFonts w:cs="Calibri"/>
          <w:b/>
          <w:szCs w:val="22"/>
        </w:rPr>
        <w:t>23.</w:t>
      </w:r>
      <w:r w:rsidRPr="00F50175">
        <w:rPr>
          <w:rFonts w:cs="Calibri"/>
          <w:szCs w:val="22"/>
        </w:rPr>
        <w:tab/>
      </w:r>
      <w:r w:rsidRPr="00F50175">
        <w:rPr>
          <w:rFonts w:cs="Calibri"/>
          <w:b/>
          <w:szCs w:val="22"/>
        </w:rPr>
        <w:t>Noise Mechanical Plant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proofErr w:type="gramStart"/>
      <w:r w:rsidRPr="00F50175">
        <w:rPr>
          <w:rFonts w:cs="Calibri"/>
          <w:szCs w:val="22"/>
        </w:rPr>
        <w:t xml:space="preserve">To minimise the impact of noise onto receivers on surrounding land, all mechanical services and other sources of noise shall be designed to comply with the noise emission criteria contained in the EPA’s </w:t>
      </w:r>
      <w:r w:rsidRPr="00F50175">
        <w:rPr>
          <w:rFonts w:cs="Calibri"/>
          <w:i/>
          <w:szCs w:val="22"/>
        </w:rPr>
        <w:t>Noise Policy for Industry</w:t>
      </w:r>
      <w:r w:rsidRPr="00F50175">
        <w:rPr>
          <w:rFonts w:cs="Calibri"/>
          <w:szCs w:val="22"/>
        </w:rPr>
        <w:t xml:space="preserve"> (2017) and the criteria contained in Section 6.1 of the acoustic report prepared by Acoustic Logic Pty Ltd, Ref. 20230424.1/0211A/R2/SJ, dated 2 November 2023.</w:t>
      </w:r>
      <w:proofErr w:type="gramEnd"/>
      <w:r w:rsidRPr="00F50175">
        <w:rPr>
          <w:rFonts w:cs="Calibri"/>
          <w:szCs w:val="22"/>
        </w:rPr>
        <w:t xml:space="preserve"> </w:t>
      </w:r>
    </w:p>
    <w:p w:rsidR="00B71589" w:rsidRPr="00F50175" w:rsidRDefault="00B71589" w:rsidP="00B71589">
      <w:pPr>
        <w:jc w:val="both"/>
        <w:rPr>
          <w:rFonts w:cs="Calibri"/>
          <w:szCs w:val="22"/>
        </w:rPr>
      </w:pPr>
      <w:r w:rsidRPr="00F50175">
        <w:rPr>
          <w:rFonts w:cs="Calibri"/>
          <w:szCs w:val="22"/>
        </w:rPr>
        <w:t xml:space="preserve"> </w:t>
      </w:r>
    </w:p>
    <w:p w:rsidR="00B71589" w:rsidRPr="00F50175" w:rsidRDefault="00B71589" w:rsidP="00B71589">
      <w:pPr>
        <w:ind w:left="720"/>
        <w:jc w:val="both"/>
        <w:rPr>
          <w:rFonts w:cs="Calibri"/>
          <w:szCs w:val="22"/>
        </w:rPr>
      </w:pPr>
      <w:r w:rsidRPr="00F50175">
        <w:rPr>
          <w:rFonts w:cs="Calibri"/>
          <w:szCs w:val="22"/>
        </w:rPr>
        <w:t>Once mechanical plant has been selected and the building design is finalised, a noise assessment shall be carried out by an appropriately qualified acoustic consultant (who is a member of either the Australian Acoustical Society or the Association of Australia Acoustical Consultants) and detailed in a Mechanical Plant Noise Assessment Report. Details of the proposed equipment, siting, and any attenuation required shall be included in plans and specifications and provided to the Principal Certifying Authority, along with the Mechanical Plant Noise Assessment Report, prior to the issue of the relevant Construction Certificate.</w:t>
      </w:r>
    </w:p>
    <w:p w:rsidR="00B71589" w:rsidRPr="00F50175" w:rsidRDefault="00B71589" w:rsidP="00B71589">
      <w:pPr>
        <w:ind w:firstLine="720"/>
        <w:jc w:val="both"/>
        <w:rPr>
          <w:rFonts w:cs="Calibri"/>
          <w:szCs w:val="22"/>
        </w:rPr>
      </w:pPr>
      <w:r w:rsidRPr="00F50175">
        <w:rPr>
          <w:rFonts w:cs="Calibri"/>
          <w:szCs w:val="22"/>
        </w:rPr>
        <w:t>(Reason:  Amenity, environmental compliance and health)</w:t>
      </w:r>
    </w:p>
    <w:p w:rsidR="00B71589" w:rsidRPr="00F50175" w:rsidRDefault="00B71589" w:rsidP="00B71589">
      <w:pPr>
        <w:ind w:firstLine="720"/>
        <w:jc w:val="both"/>
        <w:rPr>
          <w:rFonts w:cs="Calibri"/>
          <w:szCs w:val="22"/>
        </w:rPr>
      </w:pPr>
    </w:p>
    <w:p w:rsidR="00B71589" w:rsidRPr="00F50175" w:rsidRDefault="00B71589" w:rsidP="00B71589">
      <w:pPr>
        <w:jc w:val="both"/>
        <w:rPr>
          <w:rFonts w:cs="Calibri"/>
          <w:b/>
          <w:bCs/>
          <w:szCs w:val="22"/>
        </w:rPr>
      </w:pPr>
      <w:r w:rsidRPr="00F50175">
        <w:rPr>
          <w:rFonts w:cs="Calibri"/>
          <w:b/>
          <w:szCs w:val="22"/>
        </w:rPr>
        <w:t>24.</w:t>
      </w:r>
      <w:r w:rsidRPr="00F50175">
        <w:rPr>
          <w:rFonts w:cs="Calibri"/>
          <w:szCs w:val="22"/>
        </w:rPr>
        <w:tab/>
      </w:r>
      <w:r w:rsidRPr="00F50175">
        <w:rPr>
          <w:rFonts w:cs="Calibri"/>
          <w:b/>
          <w:bCs/>
          <w:szCs w:val="22"/>
        </w:rPr>
        <w:t>Dewatering of Development Site</w:t>
      </w:r>
    </w:p>
    <w:p w:rsidR="00B71589" w:rsidRPr="00F50175" w:rsidRDefault="00B71589" w:rsidP="00B71589">
      <w:pPr>
        <w:jc w:val="both"/>
        <w:rPr>
          <w:rFonts w:cs="Calibri"/>
          <w:szCs w:val="22"/>
          <w:lang w:val="en-GB"/>
        </w:rPr>
      </w:pPr>
    </w:p>
    <w:p w:rsidR="00B71589" w:rsidRPr="00F50175" w:rsidRDefault="00B71589" w:rsidP="00B71589">
      <w:pPr>
        <w:ind w:left="720"/>
        <w:jc w:val="both"/>
        <w:rPr>
          <w:rFonts w:cs="Calibri"/>
          <w:szCs w:val="22"/>
        </w:rPr>
      </w:pPr>
      <w:r w:rsidRPr="00F50175">
        <w:rPr>
          <w:rFonts w:cs="Calibri"/>
          <w:szCs w:val="22"/>
        </w:rPr>
        <w:t xml:space="preserve">Appropriate pollution control methods </w:t>
      </w:r>
      <w:proofErr w:type="gramStart"/>
      <w:r w:rsidRPr="00F50175">
        <w:rPr>
          <w:rFonts w:cs="Calibri"/>
          <w:szCs w:val="22"/>
        </w:rPr>
        <w:t>shall be adopted</w:t>
      </w:r>
      <w:proofErr w:type="gramEnd"/>
      <w:r w:rsidRPr="00F50175">
        <w:rPr>
          <w:rFonts w:cs="Calibri"/>
          <w:szCs w:val="22"/>
        </w:rPr>
        <w:t xml:space="preserve"> to ensure any water discharged into Council’s stormwater system from dewatering or pumping activity on the development site complies with relevant environmental criteria.</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 Construction Site Dewatering Plan (CSDP) </w:t>
      </w:r>
      <w:proofErr w:type="gramStart"/>
      <w:r w:rsidRPr="00F50175">
        <w:rPr>
          <w:rFonts w:cs="Calibri"/>
          <w:szCs w:val="22"/>
        </w:rPr>
        <w:t>shall be prepared by a suitably qualified environmental consultant and submitted to Council for approval prior to the commencement of any work</w:t>
      </w:r>
      <w:proofErr w:type="gramEnd"/>
      <w:r w:rsidRPr="00F50175">
        <w:rPr>
          <w:rFonts w:cs="Calibri"/>
          <w:szCs w:val="22"/>
        </w:rPr>
        <w:t xml:space="preserve">. The CSDP </w:t>
      </w:r>
      <w:proofErr w:type="gramStart"/>
      <w:r w:rsidRPr="00F50175">
        <w:rPr>
          <w:rFonts w:cs="Calibri"/>
          <w:szCs w:val="22"/>
        </w:rPr>
        <w:t>can be incorporated</w:t>
      </w:r>
      <w:proofErr w:type="gramEnd"/>
      <w:r w:rsidRPr="00F50175">
        <w:rPr>
          <w:rFonts w:cs="Calibri"/>
          <w:szCs w:val="22"/>
        </w:rPr>
        <w:t xml:space="preserve"> into any Construction Management Plan covering the entirety of </w:t>
      </w:r>
      <w:proofErr w:type="spellStart"/>
      <w:r w:rsidRPr="00F50175">
        <w:rPr>
          <w:rFonts w:cs="Calibri"/>
          <w:szCs w:val="22"/>
        </w:rPr>
        <w:t>siteworks</w:t>
      </w:r>
      <w:proofErr w:type="spellEnd"/>
      <w:r w:rsidRPr="00F50175">
        <w:rPr>
          <w:rFonts w:cs="Calibri"/>
          <w:szCs w:val="22"/>
        </w:rPr>
        <w:t xml:space="preserve"> to be carried out on the site, or can be a stand-alone document. It shall contain details on the water treatment method, equipment to be used, </w:t>
      </w:r>
      <w:proofErr w:type="gramStart"/>
      <w:r w:rsidRPr="00F50175">
        <w:rPr>
          <w:rFonts w:cs="Calibri"/>
          <w:szCs w:val="22"/>
        </w:rPr>
        <w:t>water testing</w:t>
      </w:r>
      <w:proofErr w:type="gramEnd"/>
      <w:r w:rsidRPr="00F50175">
        <w:rPr>
          <w:rFonts w:cs="Calibri"/>
          <w:szCs w:val="22"/>
        </w:rPr>
        <w:t xml:space="preserve"> regime and a written statement that the water to be discharged will meet the Council-approved design water quality criteria below.</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Where a discrepancy exists between Council’s criteria and that from the Australian and New Zealand Environment and Conservation Council: 2000: </w:t>
      </w:r>
      <w:r w:rsidRPr="00F50175">
        <w:rPr>
          <w:rFonts w:cs="Calibri"/>
          <w:i/>
          <w:iCs/>
          <w:szCs w:val="22"/>
        </w:rPr>
        <w:t>Guidelines for Fresh and Marine Water Quality, National Water Quality Management Strategy</w:t>
      </w:r>
      <w:r w:rsidRPr="00F50175">
        <w:rPr>
          <w:rFonts w:cs="Calibri"/>
          <w:szCs w:val="22"/>
        </w:rPr>
        <w:t>, the lower value shall prevail.</w:t>
      </w:r>
    </w:p>
    <w:p w:rsidR="00B71589" w:rsidRPr="00F50175" w:rsidRDefault="00B71589" w:rsidP="00B71589">
      <w:pPr>
        <w:ind w:left="720"/>
        <w:rPr>
          <w:rFonts w:cs="Calibri"/>
          <w:szCs w:val="22"/>
        </w:rPr>
      </w:pPr>
    </w:p>
    <w:tbl>
      <w:tblPr>
        <w:tblW w:w="0" w:type="auto"/>
        <w:tblInd w:w="720" w:type="dxa"/>
        <w:tblLook w:val="04A0" w:firstRow="1" w:lastRow="0" w:firstColumn="1" w:lastColumn="0" w:noHBand="0" w:noVBand="1"/>
      </w:tblPr>
      <w:tblGrid>
        <w:gridCol w:w="633"/>
        <w:gridCol w:w="7673"/>
      </w:tblGrid>
      <w:tr w:rsidR="00B71589" w:rsidRPr="00F50175" w:rsidTr="005B62F7">
        <w:tc>
          <w:tcPr>
            <w:tcW w:w="633" w:type="dxa"/>
          </w:tcPr>
          <w:p w:rsidR="00B71589" w:rsidRPr="00F50175" w:rsidRDefault="00B71589" w:rsidP="005B62F7">
            <w:pPr>
              <w:spacing w:before="120" w:after="120"/>
              <w:jc w:val="both"/>
              <w:rPr>
                <w:rFonts w:cs="Calibri"/>
                <w:szCs w:val="22"/>
              </w:rPr>
            </w:pPr>
          </w:p>
        </w:tc>
        <w:tc>
          <w:tcPr>
            <w:tcW w:w="7673"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411"/>
              <w:gridCol w:w="1744"/>
              <w:gridCol w:w="1418"/>
            </w:tblGrid>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b/>
                      <w:szCs w:val="22"/>
                    </w:rPr>
                  </w:pPr>
                  <w:proofErr w:type="spellStart"/>
                  <w:r w:rsidRPr="00F50175">
                    <w:rPr>
                      <w:rFonts w:cs="Calibri"/>
                      <w:b/>
                      <w:szCs w:val="22"/>
                    </w:rPr>
                    <w:t>Analyte</w:t>
                  </w:r>
                  <w:proofErr w:type="spellEnd"/>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b/>
                      <w:szCs w:val="22"/>
                    </w:rPr>
                  </w:pPr>
                  <w:r w:rsidRPr="00F50175">
                    <w:rPr>
                      <w:rFonts w:cs="Calibri"/>
                      <w:b/>
                      <w:szCs w:val="22"/>
                    </w:rPr>
                    <w:t>Unit</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b/>
                      <w:szCs w:val="22"/>
                    </w:rPr>
                  </w:pPr>
                  <w:r w:rsidRPr="00F50175">
                    <w:rPr>
                      <w:rFonts w:cs="Calibri"/>
                      <w:b/>
                      <w:szCs w:val="22"/>
                    </w:rPr>
                    <w:t xml:space="preserve">Measurement </w:t>
                  </w:r>
                </w:p>
              </w:tc>
              <w:tc>
                <w:tcPr>
                  <w:tcW w:w="1418"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b/>
                      <w:szCs w:val="22"/>
                    </w:rPr>
                  </w:pPr>
                  <w:r w:rsidRPr="00F50175">
                    <w:rPr>
                      <w:rFonts w:cs="Calibri"/>
                      <w:b/>
                      <w:szCs w:val="22"/>
                    </w:rPr>
                    <w:t>Criteria</w:t>
                  </w:r>
                </w:p>
              </w:tc>
            </w:tr>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r w:rsidRPr="00F50175">
                    <w:rPr>
                      <w:rFonts w:cs="Calibri"/>
                      <w:szCs w:val="22"/>
                    </w:rPr>
                    <w:t>Total nitrogen</w:t>
                  </w:r>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µg/L</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&lt; than</w:t>
                  </w:r>
                </w:p>
              </w:tc>
              <w:tc>
                <w:tcPr>
                  <w:tcW w:w="1418"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600</w:t>
                  </w:r>
                </w:p>
              </w:tc>
            </w:tr>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r w:rsidRPr="00F50175">
                    <w:rPr>
                      <w:rFonts w:cs="Calibri"/>
                      <w:szCs w:val="22"/>
                    </w:rPr>
                    <w:t>Total phosphorous</w:t>
                  </w:r>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µg/L</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&lt; than</w:t>
                  </w:r>
                </w:p>
              </w:tc>
              <w:tc>
                <w:tcPr>
                  <w:tcW w:w="1418"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26.5</w:t>
                  </w:r>
                </w:p>
              </w:tc>
            </w:tr>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r w:rsidRPr="00F50175">
                    <w:rPr>
                      <w:rFonts w:cs="Calibri"/>
                      <w:szCs w:val="22"/>
                    </w:rPr>
                    <w:t>Dissolved oxygen</w:t>
                  </w:r>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%sat</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rPr>
                      <w:rFonts w:cs="Calibri"/>
                      <w:szCs w:val="22"/>
                    </w:rPr>
                  </w:pPr>
                  <w:proofErr w:type="spellStart"/>
                  <w:r w:rsidRPr="00F50175">
                    <w:rPr>
                      <w:rFonts w:cs="Calibri"/>
                      <w:szCs w:val="22"/>
                    </w:rPr>
                    <w:t>Btn</w:t>
                  </w:r>
                  <w:proofErr w:type="spellEnd"/>
                  <w:r w:rsidRPr="00F50175">
                    <w:rPr>
                      <w:rFonts w:cs="Calibri"/>
                      <w:szCs w:val="22"/>
                    </w:rPr>
                    <w:t xml:space="preserve"> 80 - 120%</w:t>
                  </w:r>
                </w:p>
              </w:tc>
              <w:tc>
                <w:tcPr>
                  <w:tcW w:w="1418" w:type="dxa"/>
                  <w:tcBorders>
                    <w:top w:val="single" w:sz="4" w:space="0" w:color="auto"/>
                    <w:left w:val="single" w:sz="4" w:space="0" w:color="auto"/>
                    <w:bottom w:val="single" w:sz="4" w:space="0" w:color="auto"/>
                    <w:right w:val="single" w:sz="4" w:space="0" w:color="auto"/>
                  </w:tcBorders>
                </w:tcPr>
                <w:p w:rsidR="00B71589" w:rsidRPr="00F50175" w:rsidRDefault="00B71589" w:rsidP="005B62F7">
                  <w:pPr>
                    <w:spacing w:before="120" w:after="120"/>
                    <w:jc w:val="center"/>
                    <w:rPr>
                      <w:rFonts w:cs="Calibri"/>
                      <w:szCs w:val="22"/>
                    </w:rPr>
                  </w:pPr>
                </w:p>
              </w:tc>
            </w:tr>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r w:rsidRPr="00F50175">
                    <w:rPr>
                      <w:rFonts w:cs="Calibri"/>
                      <w:szCs w:val="22"/>
                    </w:rPr>
                    <w:t>pH</w:t>
                  </w:r>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pH units</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proofErr w:type="spellStart"/>
                  <w:r w:rsidRPr="00F50175">
                    <w:rPr>
                      <w:rFonts w:cs="Calibri"/>
                      <w:szCs w:val="22"/>
                    </w:rPr>
                    <w:t>Btn</w:t>
                  </w:r>
                  <w:proofErr w:type="spellEnd"/>
                  <w:r w:rsidRPr="00F50175">
                    <w:rPr>
                      <w:rFonts w:cs="Calibri"/>
                      <w:szCs w:val="22"/>
                    </w:rPr>
                    <w:t xml:space="preserve"> 6.5 - 8.5</w:t>
                  </w:r>
                </w:p>
              </w:tc>
              <w:tc>
                <w:tcPr>
                  <w:tcW w:w="1418" w:type="dxa"/>
                  <w:tcBorders>
                    <w:top w:val="single" w:sz="4" w:space="0" w:color="auto"/>
                    <w:left w:val="single" w:sz="4" w:space="0" w:color="auto"/>
                    <w:bottom w:val="single" w:sz="4" w:space="0" w:color="auto"/>
                    <w:right w:val="single" w:sz="4" w:space="0" w:color="auto"/>
                  </w:tcBorders>
                </w:tcPr>
                <w:p w:rsidR="00B71589" w:rsidRPr="00F50175" w:rsidRDefault="00B71589" w:rsidP="005B62F7">
                  <w:pPr>
                    <w:spacing w:before="120" w:after="120"/>
                    <w:jc w:val="center"/>
                    <w:rPr>
                      <w:rFonts w:cs="Calibri"/>
                      <w:szCs w:val="22"/>
                    </w:rPr>
                  </w:pPr>
                </w:p>
              </w:tc>
            </w:tr>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r w:rsidRPr="00F50175">
                    <w:rPr>
                      <w:rFonts w:cs="Calibri"/>
                      <w:szCs w:val="22"/>
                    </w:rPr>
                    <w:t>Conductivity</w:t>
                  </w:r>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µS/cm</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&lt; than</w:t>
                  </w:r>
                </w:p>
              </w:tc>
              <w:tc>
                <w:tcPr>
                  <w:tcW w:w="1418"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536</w:t>
                  </w:r>
                </w:p>
              </w:tc>
            </w:tr>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r w:rsidRPr="00F50175">
                    <w:rPr>
                      <w:rFonts w:cs="Calibri"/>
                      <w:szCs w:val="22"/>
                    </w:rPr>
                    <w:lastRenderedPageBreak/>
                    <w:t>Suspended solids</w:t>
                  </w:r>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Mg/L</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&lt; than</w:t>
                  </w:r>
                </w:p>
              </w:tc>
              <w:tc>
                <w:tcPr>
                  <w:tcW w:w="1418"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50</w:t>
                  </w:r>
                </w:p>
              </w:tc>
            </w:tr>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r w:rsidRPr="00F50175">
                    <w:rPr>
                      <w:rFonts w:cs="Calibri"/>
                      <w:szCs w:val="22"/>
                    </w:rPr>
                    <w:t>Turbidity</w:t>
                  </w:r>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NTU</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&lt; than</w:t>
                  </w:r>
                </w:p>
              </w:tc>
              <w:tc>
                <w:tcPr>
                  <w:tcW w:w="1418"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50</w:t>
                  </w:r>
                </w:p>
              </w:tc>
            </w:tr>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r w:rsidRPr="00F50175">
                    <w:rPr>
                      <w:rFonts w:cs="Calibri"/>
                      <w:szCs w:val="22"/>
                    </w:rPr>
                    <w:t>Zinc</w:t>
                  </w:r>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µg/L</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&lt; than</w:t>
                  </w:r>
                </w:p>
              </w:tc>
              <w:tc>
                <w:tcPr>
                  <w:tcW w:w="1418"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22.5</w:t>
                  </w:r>
                </w:p>
              </w:tc>
            </w:tr>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r w:rsidRPr="00F50175">
                    <w:rPr>
                      <w:rFonts w:cs="Calibri"/>
                      <w:szCs w:val="22"/>
                    </w:rPr>
                    <w:t>Lead</w:t>
                  </w:r>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µg/L</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&lt; than</w:t>
                  </w:r>
                </w:p>
              </w:tc>
              <w:tc>
                <w:tcPr>
                  <w:tcW w:w="1418"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1.2</w:t>
                  </w:r>
                </w:p>
              </w:tc>
            </w:tr>
            <w:tr w:rsidR="00B71589" w:rsidRPr="00F50175" w:rsidTr="005B62F7">
              <w:tc>
                <w:tcPr>
                  <w:tcW w:w="2439"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both"/>
                    <w:rPr>
                      <w:rFonts w:cs="Calibri"/>
                      <w:szCs w:val="22"/>
                    </w:rPr>
                  </w:pPr>
                  <w:r w:rsidRPr="00F50175">
                    <w:rPr>
                      <w:rFonts w:cs="Calibri"/>
                      <w:szCs w:val="22"/>
                    </w:rPr>
                    <w:t>Copper (&amp; other heavy metals)</w:t>
                  </w:r>
                </w:p>
              </w:tc>
              <w:tc>
                <w:tcPr>
                  <w:tcW w:w="1411"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µg/L</w:t>
                  </w:r>
                </w:p>
              </w:tc>
              <w:tc>
                <w:tcPr>
                  <w:tcW w:w="1744"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&lt; than</w:t>
                  </w:r>
                </w:p>
              </w:tc>
              <w:tc>
                <w:tcPr>
                  <w:tcW w:w="1418"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120" w:after="120"/>
                    <w:jc w:val="center"/>
                    <w:rPr>
                      <w:rFonts w:cs="Calibri"/>
                      <w:szCs w:val="22"/>
                    </w:rPr>
                  </w:pPr>
                  <w:r w:rsidRPr="00F50175">
                    <w:rPr>
                      <w:rFonts w:cs="Calibri"/>
                      <w:szCs w:val="22"/>
                    </w:rPr>
                    <w:t>4.2</w:t>
                  </w:r>
                </w:p>
              </w:tc>
            </w:tr>
          </w:tbl>
          <w:p w:rsidR="00B71589" w:rsidRPr="00F50175" w:rsidRDefault="00B71589" w:rsidP="005B62F7">
            <w:pPr>
              <w:rPr>
                <w:rFonts w:cs="Calibri"/>
                <w:szCs w:val="22"/>
              </w:rPr>
            </w:pPr>
          </w:p>
        </w:tc>
      </w:tr>
    </w:tbl>
    <w:p w:rsidR="00B71589" w:rsidRPr="00F50175" w:rsidRDefault="00B71589" w:rsidP="00B71589">
      <w:pPr>
        <w:ind w:firstLine="720"/>
        <w:jc w:val="both"/>
        <w:rPr>
          <w:rFonts w:cs="Calibri"/>
          <w:szCs w:val="22"/>
        </w:rPr>
      </w:pPr>
      <w:r w:rsidRPr="00F50175">
        <w:rPr>
          <w:rFonts w:cs="Calibri"/>
          <w:szCs w:val="22"/>
        </w:rPr>
        <w:lastRenderedPageBreak/>
        <w:t>(Reason: Environmental protection, compliance)</w:t>
      </w:r>
    </w:p>
    <w:p w:rsidR="00B71589" w:rsidRPr="00F50175" w:rsidRDefault="00B71589" w:rsidP="00B71589">
      <w:pPr>
        <w:jc w:val="both"/>
        <w:rPr>
          <w:rFonts w:cs="Calibri"/>
          <w:szCs w:val="22"/>
          <w:lang w:eastAsia="en-AU"/>
        </w:rPr>
      </w:pPr>
    </w:p>
    <w:p w:rsidR="00B71589" w:rsidRPr="00F50175" w:rsidRDefault="00B71589" w:rsidP="00B71589">
      <w:pPr>
        <w:jc w:val="both"/>
        <w:rPr>
          <w:rFonts w:cs="Calibri"/>
          <w:szCs w:val="22"/>
        </w:rPr>
      </w:pPr>
      <w:r w:rsidRPr="00F50175">
        <w:rPr>
          <w:rFonts w:cs="Calibri"/>
          <w:b/>
          <w:bCs/>
          <w:szCs w:val="22"/>
          <w:lang w:val="en-US"/>
        </w:rPr>
        <w:t>25.</w:t>
      </w:r>
      <w:r w:rsidRPr="00F50175">
        <w:rPr>
          <w:rFonts w:cs="Calibri"/>
          <w:szCs w:val="22"/>
        </w:rPr>
        <w:tab/>
      </w:r>
      <w:r w:rsidRPr="00F50175">
        <w:rPr>
          <w:rFonts w:cs="Calibri"/>
          <w:b/>
          <w:szCs w:val="22"/>
        </w:rPr>
        <w:t>Damage Deposit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the Construction Certificate, the applicant shall lodge a Damage Deposit of </w:t>
      </w:r>
      <w:r w:rsidRPr="00F50175">
        <w:rPr>
          <w:rFonts w:cs="Calibri"/>
          <w:b/>
          <w:szCs w:val="22"/>
        </w:rPr>
        <w:t>$212,000</w:t>
      </w:r>
      <w:r w:rsidRPr="00F50175">
        <w:rPr>
          <w:rFonts w:cs="Calibri"/>
          <w:szCs w:val="22"/>
        </w:rPr>
        <w:t xml:space="preserve"> (GST Exempt) to Council against possible damage to Council’s assets and any infrastructure within the road reserve/footway during the course of the building works. The deposit will be refundable subject to inspection by Council after the completion of all works relating to the proposed development. For the purpose of inspections carried out by Council Engineers, an inspection fee of </w:t>
      </w:r>
      <w:r w:rsidRPr="00F50175">
        <w:rPr>
          <w:rFonts w:cs="Calibri"/>
          <w:b/>
          <w:szCs w:val="22"/>
        </w:rPr>
        <w:t>$260</w:t>
      </w:r>
      <w:r w:rsidRPr="00F50175">
        <w:rPr>
          <w:rFonts w:cs="Calibri"/>
          <w:szCs w:val="22"/>
        </w:rPr>
        <w:t xml:space="preserve"> (GST Exempt) is payable to Council. </w:t>
      </w:r>
      <w:proofErr w:type="gramStart"/>
      <w:r w:rsidRPr="00F50175">
        <w:rPr>
          <w:rFonts w:cs="Calibri"/>
          <w:szCs w:val="22"/>
        </w:rPr>
        <w:t>Any damages identified by Council shall be restored by the applicant prior to release of the Damage Deposit</w:t>
      </w:r>
      <w:proofErr w:type="gramEnd"/>
      <w:r w:rsidRPr="00F50175">
        <w:rPr>
          <w:rFonts w:cs="Calibri"/>
          <w:szCs w:val="22"/>
        </w:rPr>
        <w:t>.</w:t>
      </w:r>
    </w:p>
    <w:p w:rsidR="00B71589" w:rsidRPr="00F50175" w:rsidRDefault="00B71589" w:rsidP="00B71589">
      <w:pPr>
        <w:ind w:left="720"/>
        <w:jc w:val="both"/>
        <w:rPr>
          <w:rFonts w:cs="Calibri"/>
          <w:szCs w:val="22"/>
        </w:rPr>
      </w:pPr>
      <w:r w:rsidRPr="00F50175">
        <w:rPr>
          <w:rFonts w:cs="Calibri"/>
          <w:b/>
          <w:szCs w:val="22"/>
        </w:rPr>
        <w:t>Total Payable = $212,000 + $260 = $212,260</w:t>
      </w:r>
    </w:p>
    <w:p w:rsidR="00B71589" w:rsidRPr="00F50175" w:rsidRDefault="00B71589" w:rsidP="00B71589">
      <w:pPr>
        <w:ind w:left="720"/>
        <w:jc w:val="both"/>
        <w:rPr>
          <w:rFonts w:cs="Calibri"/>
          <w:szCs w:val="22"/>
        </w:rPr>
      </w:pPr>
      <w:r w:rsidRPr="00F50175">
        <w:rPr>
          <w:rFonts w:cs="Calibri"/>
          <w:szCs w:val="22"/>
        </w:rPr>
        <w:t>(Reason:  Protection of public asset)</w:t>
      </w:r>
    </w:p>
    <w:p w:rsidR="00B71589" w:rsidRPr="00F50175" w:rsidRDefault="00B71589" w:rsidP="00B71589">
      <w:pPr>
        <w:ind w:left="720"/>
        <w:jc w:val="both"/>
        <w:rPr>
          <w:rFonts w:cs="Calibri"/>
          <w:szCs w:val="22"/>
        </w:rPr>
      </w:pPr>
    </w:p>
    <w:p w:rsidR="00B71589" w:rsidRPr="00F50175" w:rsidRDefault="00B71589" w:rsidP="00B71589">
      <w:pPr>
        <w:jc w:val="both"/>
        <w:rPr>
          <w:rFonts w:cs="Calibri"/>
          <w:szCs w:val="22"/>
        </w:rPr>
      </w:pPr>
      <w:r w:rsidRPr="00F50175">
        <w:rPr>
          <w:rFonts w:cs="Calibri"/>
          <w:b/>
          <w:szCs w:val="22"/>
        </w:rPr>
        <w:t>26.</w:t>
      </w:r>
      <w:r w:rsidRPr="00F50175">
        <w:rPr>
          <w:rFonts w:cs="Calibri"/>
          <w:szCs w:val="22"/>
        </w:rPr>
        <w:tab/>
      </w:r>
      <w:r w:rsidRPr="00F50175">
        <w:rPr>
          <w:rFonts w:cs="Calibri"/>
          <w:b/>
          <w:szCs w:val="22"/>
        </w:rPr>
        <w:t>Temporary Ground Anchors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Obtain written permission from all private property owners affected by any encroachment either below ground or the air space above </w:t>
      </w:r>
      <w:proofErr w:type="gramStart"/>
      <w:r w:rsidRPr="00F50175">
        <w:rPr>
          <w:rFonts w:cs="Calibri"/>
          <w:szCs w:val="22"/>
        </w:rPr>
        <w:t>as a result</w:t>
      </w:r>
      <w:proofErr w:type="gramEnd"/>
      <w:r w:rsidRPr="00F50175">
        <w:rPr>
          <w:rFonts w:cs="Calibri"/>
          <w:szCs w:val="22"/>
        </w:rPr>
        <w:t xml:space="preserve"> of any proposed temporary ground anchors prior to issue of the Construction Certificate. Permits are to </w:t>
      </w:r>
      <w:proofErr w:type="gramStart"/>
      <w:r w:rsidRPr="00F50175">
        <w:rPr>
          <w:rFonts w:cs="Calibri"/>
          <w:szCs w:val="22"/>
        </w:rPr>
        <w:t>be obtained</w:t>
      </w:r>
      <w:proofErr w:type="gramEnd"/>
      <w:r w:rsidRPr="00F50175">
        <w:rPr>
          <w:rFonts w:cs="Calibri"/>
          <w:szCs w:val="22"/>
        </w:rPr>
        <w:t xml:space="preserve"> from Council for any temporary ground anchors to be installed within the road reserve.  Copies of the permission </w:t>
      </w:r>
      <w:proofErr w:type="gramStart"/>
      <w:r w:rsidRPr="00F50175">
        <w:rPr>
          <w:rFonts w:cs="Calibri"/>
          <w:szCs w:val="22"/>
        </w:rPr>
        <w:t>shall be sent</w:t>
      </w:r>
      <w:proofErr w:type="gramEnd"/>
      <w:r w:rsidRPr="00F50175">
        <w:rPr>
          <w:rFonts w:cs="Calibri"/>
          <w:szCs w:val="22"/>
        </w:rPr>
        <w:t xml:space="preserve"> to Council.  A Temporary Ground Anchor Permit is to </w:t>
      </w:r>
      <w:proofErr w:type="gramStart"/>
      <w:r w:rsidRPr="00F50175">
        <w:rPr>
          <w:rFonts w:cs="Calibri"/>
          <w:szCs w:val="22"/>
        </w:rPr>
        <w:t>be obtained</w:t>
      </w:r>
      <w:proofErr w:type="gramEnd"/>
      <w:r w:rsidRPr="00F50175">
        <w:rPr>
          <w:rFonts w:cs="Calibri"/>
          <w:szCs w:val="22"/>
        </w:rPr>
        <w:t xml:space="preserve"> from Council for any ground anchors proposed to be installed in Council's Road Reserve. All works associated with the drilling and stressing of the ground anchors </w:t>
      </w:r>
      <w:proofErr w:type="gramStart"/>
      <w:r w:rsidRPr="00F50175">
        <w:rPr>
          <w:rFonts w:cs="Calibri"/>
          <w:szCs w:val="22"/>
        </w:rPr>
        <w:t>shall be installed</w:t>
      </w:r>
      <w:proofErr w:type="gramEnd"/>
      <w:r w:rsidRPr="00F50175">
        <w:rPr>
          <w:rFonts w:cs="Calibri"/>
          <w:szCs w:val="22"/>
        </w:rPr>
        <w:t xml:space="preserve"> in accordance with approved drawings.</w:t>
      </w:r>
    </w:p>
    <w:p w:rsidR="00B71589" w:rsidRPr="00F50175" w:rsidRDefault="00B71589" w:rsidP="00B71589">
      <w:pPr>
        <w:ind w:left="720"/>
        <w:jc w:val="both"/>
        <w:rPr>
          <w:rFonts w:cs="Calibri"/>
          <w:szCs w:val="22"/>
        </w:rPr>
      </w:pPr>
      <w:r w:rsidRPr="00F50175">
        <w:rPr>
          <w:rFonts w:cs="Calibri"/>
          <w:szCs w:val="22"/>
        </w:rPr>
        <w:t>(Reason:  Encroachment of works)</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27.</w:t>
      </w:r>
      <w:r w:rsidRPr="00F50175">
        <w:rPr>
          <w:rFonts w:cs="Calibri"/>
          <w:szCs w:val="22"/>
        </w:rPr>
        <w:tab/>
      </w:r>
      <w:r w:rsidRPr="00F50175">
        <w:rPr>
          <w:rFonts w:cs="Calibri"/>
          <w:b/>
          <w:szCs w:val="22"/>
        </w:rPr>
        <w:t>Stormwater Conveyed to Street Drainage</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Stormwater runoff from the site shall be collected and conveyed to the street drainage system in accordance with </w:t>
      </w:r>
      <w:proofErr w:type="gramStart"/>
      <w:r w:rsidRPr="00F50175">
        <w:rPr>
          <w:rFonts w:cs="Calibri"/>
          <w:szCs w:val="22"/>
          <w:lang w:eastAsia="en-AU"/>
        </w:rPr>
        <w:t>Council’s</w:t>
      </w:r>
      <w:proofErr w:type="gramEnd"/>
      <w:r w:rsidRPr="00F50175">
        <w:rPr>
          <w:rFonts w:cs="Calibri"/>
          <w:szCs w:val="22"/>
          <w:lang w:eastAsia="en-AU"/>
        </w:rPr>
        <w:t xml:space="preserve"> and </w:t>
      </w:r>
      <w:proofErr w:type="spellStart"/>
      <w:r w:rsidRPr="00F50175">
        <w:rPr>
          <w:rFonts w:cs="Calibri"/>
          <w:szCs w:val="22"/>
          <w:lang w:eastAsia="en-AU"/>
        </w:rPr>
        <w:t>TfNSW’s</w:t>
      </w:r>
      <w:proofErr w:type="spellEnd"/>
      <w:r w:rsidRPr="00F50175">
        <w:rPr>
          <w:rFonts w:cs="Calibri"/>
          <w:szCs w:val="22"/>
          <w:lang w:eastAsia="en-AU"/>
        </w:rPr>
        <w:t xml:space="preserve"> specifications.  A grated drainage pit of minimum 600mm x 600mm shall be provided within the property and adjacent to the boundary prior to discharging to the street drainage system.  All drainage works shall comply with the requirements described in Part </w:t>
      </w:r>
      <w:proofErr w:type="gramStart"/>
      <w:r w:rsidRPr="00F50175">
        <w:rPr>
          <w:rFonts w:cs="Calibri"/>
          <w:szCs w:val="22"/>
          <w:lang w:eastAsia="en-AU"/>
        </w:rPr>
        <w:t>I</w:t>
      </w:r>
      <w:proofErr w:type="gramEnd"/>
      <w:r w:rsidRPr="00F50175">
        <w:rPr>
          <w:rFonts w:cs="Calibri"/>
          <w:szCs w:val="22"/>
          <w:lang w:eastAsia="en-AU"/>
        </w:rPr>
        <w:t xml:space="preserve"> of Council’s </w:t>
      </w:r>
      <w:r w:rsidRPr="00BD79B0">
        <w:rPr>
          <w:rFonts w:cs="Calibri"/>
          <w:i/>
          <w:szCs w:val="22"/>
          <w:lang w:eastAsia="en-AU"/>
        </w:rPr>
        <w:t>DCP</w:t>
      </w:r>
      <w:r w:rsidRPr="00F50175">
        <w:rPr>
          <w:rFonts w:cs="Calibri"/>
          <w:szCs w:val="22"/>
          <w:lang w:eastAsia="en-AU"/>
        </w:rPr>
        <w:t xml:space="preserve">, Technical Standards and AS 3500.3.  In this regard, full design and construction details showing the method of disposal of surface and roof water from the site </w:t>
      </w:r>
      <w:proofErr w:type="gramStart"/>
      <w:r w:rsidRPr="00F50175">
        <w:rPr>
          <w:rFonts w:cs="Calibri"/>
          <w:szCs w:val="22"/>
          <w:lang w:eastAsia="en-AU"/>
        </w:rPr>
        <w:t>shall be shown</w:t>
      </w:r>
      <w:proofErr w:type="gramEnd"/>
      <w:r w:rsidRPr="00F50175">
        <w:rPr>
          <w:rFonts w:cs="Calibri"/>
          <w:szCs w:val="22"/>
          <w:lang w:eastAsia="en-AU"/>
        </w:rPr>
        <w:t xml:space="preserve"> on the Construction Certificate plans.</w:t>
      </w:r>
    </w:p>
    <w:p w:rsidR="00B71589" w:rsidRPr="00F50175" w:rsidRDefault="00B71589" w:rsidP="00B71589">
      <w:pPr>
        <w:ind w:firstLine="720"/>
        <w:jc w:val="both"/>
        <w:rPr>
          <w:rFonts w:cs="Calibri"/>
          <w:szCs w:val="22"/>
          <w:lang w:eastAsia="en-AU"/>
        </w:rPr>
      </w:pPr>
      <w:r w:rsidRPr="00F50175">
        <w:rPr>
          <w:rFonts w:cs="Calibri"/>
          <w:szCs w:val="22"/>
          <w:lang w:eastAsia="en-AU"/>
        </w:rPr>
        <w:t>(Reason: Stormwater control)</w:t>
      </w:r>
    </w:p>
    <w:p w:rsidR="00B71589" w:rsidRPr="00F50175" w:rsidRDefault="00B71589" w:rsidP="00B71589">
      <w:pPr>
        <w:jc w:val="both"/>
        <w:rPr>
          <w:rFonts w:cs="Calibri"/>
          <w:szCs w:val="22"/>
        </w:rPr>
      </w:pPr>
    </w:p>
    <w:p w:rsidR="00B71589" w:rsidRPr="00F50175" w:rsidRDefault="00B71589" w:rsidP="00B71589">
      <w:pPr>
        <w:rPr>
          <w:rFonts w:cs="Calibri"/>
          <w:szCs w:val="22"/>
        </w:rPr>
      </w:pPr>
      <w:r w:rsidRPr="00F50175">
        <w:rPr>
          <w:rFonts w:cs="Calibri"/>
          <w:b/>
          <w:szCs w:val="22"/>
        </w:rPr>
        <w:t>28.</w:t>
      </w:r>
      <w:r w:rsidRPr="00F50175">
        <w:rPr>
          <w:rFonts w:cs="Calibri"/>
          <w:szCs w:val="22"/>
        </w:rPr>
        <w:tab/>
      </w:r>
      <w:r w:rsidRPr="00F50175">
        <w:rPr>
          <w:rFonts w:cs="Calibri"/>
          <w:b/>
          <w:szCs w:val="22"/>
        </w:rPr>
        <w:t>Analysis of Outlet Condition</w:t>
      </w:r>
    </w:p>
    <w:p w:rsidR="00B71589" w:rsidRPr="00F50175" w:rsidRDefault="00B71589" w:rsidP="00B71589">
      <w:pPr>
        <w:ind w:left="720"/>
        <w:rPr>
          <w:rFonts w:cs="Calibri"/>
          <w:szCs w:val="22"/>
        </w:rPr>
      </w:pPr>
    </w:p>
    <w:p w:rsidR="00B71589" w:rsidRPr="00F50175" w:rsidRDefault="00B71589" w:rsidP="00B71589">
      <w:pPr>
        <w:ind w:left="720"/>
        <w:contextualSpacing/>
        <w:jc w:val="both"/>
        <w:rPr>
          <w:rFonts w:cs="Calibri"/>
          <w:szCs w:val="22"/>
        </w:rPr>
      </w:pPr>
      <w:r w:rsidRPr="00F50175">
        <w:rPr>
          <w:rFonts w:cs="Calibri"/>
          <w:szCs w:val="22"/>
        </w:rPr>
        <w:t xml:space="preserve">The capacity of the outlet pipe to the Council system </w:t>
      </w:r>
      <w:proofErr w:type="gramStart"/>
      <w:r w:rsidRPr="00F50175">
        <w:rPr>
          <w:rFonts w:cs="Calibri"/>
          <w:szCs w:val="22"/>
        </w:rPr>
        <w:t>shall be hydraulically evaluated</w:t>
      </w:r>
      <w:proofErr w:type="gramEnd"/>
      <w:r w:rsidRPr="00F50175">
        <w:rPr>
          <w:rFonts w:cs="Calibri"/>
          <w:szCs w:val="22"/>
        </w:rPr>
        <w:t xml:space="preserve"> using the Hydraulic Grade Line method to ensure that the outlet from the OSD system is above the </w:t>
      </w:r>
      <w:r w:rsidRPr="00F50175">
        <w:rPr>
          <w:rFonts w:cs="Calibri"/>
          <w:szCs w:val="22"/>
        </w:rPr>
        <w:lastRenderedPageBreak/>
        <w:t xml:space="preserve">downstream water level for the 1%AEP storm event. Full engineering details of the hydraulic evaluations prepared and signed by a practising Civil Engineer </w:t>
      </w:r>
      <w:proofErr w:type="gramStart"/>
      <w:r w:rsidRPr="00F50175">
        <w:rPr>
          <w:rFonts w:cs="Calibri"/>
          <w:szCs w:val="22"/>
        </w:rPr>
        <w:t>shall be submitted</w:t>
      </w:r>
      <w:proofErr w:type="gramEnd"/>
      <w:r w:rsidRPr="00F50175">
        <w:rPr>
          <w:rFonts w:cs="Calibri"/>
          <w:szCs w:val="22"/>
        </w:rPr>
        <w:t xml:space="preserve"> to Council for consideration prior to the issue of the Construction Certificate.</w:t>
      </w:r>
    </w:p>
    <w:p w:rsidR="00B71589" w:rsidRPr="00F50175" w:rsidRDefault="00B71589" w:rsidP="00B71589">
      <w:pPr>
        <w:ind w:left="720"/>
        <w:contextualSpacing/>
        <w:jc w:val="both"/>
        <w:rPr>
          <w:rFonts w:cs="Calibri"/>
          <w:szCs w:val="22"/>
        </w:rPr>
      </w:pPr>
      <w:r w:rsidRPr="00F50175">
        <w:rPr>
          <w:rFonts w:cs="Calibri"/>
          <w:szCs w:val="22"/>
        </w:rPr>
        <w:t>(Reason:  Prevent property damage)</w:t>
      </w:r>
    </w:p>
    <w:p w:rsidR="00B71589" w:rsidRPr="00F50175" w:rsidRDefault="00B71589" w:rsidP="00B71589">
      <w:pPr>
        <w:ind w:left="720"/>
        <w:contextualSpacing/>
        <w:jc w:val="both"/>
        <w:rPr>
          <w:rFonts w:cs="Calibri"/>
          <w:szCs w:val="22"/>
        </w:rPr>
      </w:pPr>
    </w:p>
    <w:p w:rsidR="00B71589" w:rsidRPr="00F50175" w:rsidRDefault="00B71589" w:rsidP="00B71589">
      <w:pPr>
        <w:jc w:val="both"/>
        <w:rPr>
          <w:rFonts w:cs="Calibri"/>
          <w:szCs w:val="22"/>
        </w:rPr>
      </w:pPr>
      <w:r w:rsidRPr="00F50175">
        <w:rPr>
          <w:rFonts w:cs="Calibri"/>
          <w:b/>
          <w:szCs w:val="22"/>
        </w:rPr>
        <w:t>29.</w:t>
      </w:r>
      <w:r w:rsidRPr="00F50175">
        <w:rPr>
          <w:rFonts w:cs="Calibri"/>
          <w:szCs w:val="22"/>
        </w:rPr>
        <w:tab/>
      </w:r>
      <w:r w:rsidRPr="00F50175">
        <w:rPr>
          <w:rFonts w:cs="Calibri"/>
          <w:b/>
          <w:szCs w:val="22"/>
        </w:rPr>
        <w:t>Detailed Stormwater Management Plan (SWMP)</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Prior to the issue of the Construction Certificate, </w:t>
      </w:r>
      <w:proofErr w:type="gramStart"/>
      <w:r w:rsidRPr="00F50175">
        <w:rPr>
          <w:rFonts w:cs="Calibri"/>
          <w:szCs w:val="22"/>
          <w:lang w:eastAsia="en-AU"/>
        </w:rPr>
        <w:t>submit to the Certifier for approval, detailed stormwater management plans in relation to the on-site stormwater management and disposal system for the development</w:t>
      </w:r>
      <w:proofErr w:type="gramEnd"/>
      <w:r w:rsidRPr="00F50175">
        <w:rPr>
          <w:rFonts w:cs="Calibri"/>
          <w:szCs w:val="22"/>
          <w:lang w:eastAsia="en-AU"/>
        </w:rPr>
        <w:t xml:space="preserve">.  The construction drawings and specifications shall be prepared by a suitably qualified and experienced civil engineer and in accordance with the concept stormwater management plans, prepared by EI Australia.  All drawings shall comply with Part I of Council’s Development Control Plan and Technical Standard 1, AS/NSZ3500.3 – </w:t>
      </w:r>
      <w:r w:rsidRPr="00F50175">
        <w:rPr>
          <w:rFonts w:cs="Calibri"/>
          <w:i/>
          <w:szCs w:val="22"/>
          <w:lang w:eastAsia="en-AU"/>
        </w:rPr>
        <w:t>Plumbing and Drainage Code</w:t>
      </w:r>
      <w:r w:rsidRPr="00F50175">
        <w:rPr>
          <w:rFonts w:cs="Calibri"/>
          <w:szCs w:val="22"/>
          <w:lang w:eastAsia="en-AU"/>
        </w:rPr>
        <w:t xml:space="preserve"> and National Construction Code.  If the catchment area of the OSD tank is not able to drain by overland flow to the tank in the 1%AEP event, the pipe system draining to the tank </w:t>
      </w:r>
      <w:proofErr w:type="gramStart"/>
      <w:r w:rsidRPr="00F50175">
        <w:rPr>
          <w:rFonts w:cs="Calibri"/>
          <w:szCs w:val="22"/>
          <w:lang w:eastAsia="en-AU"/>
        </w:rPr>
        <w:t>shall be designed</w:t>
      </w:r>
      <w:proofErr w:type="gramEnd"/>
      <w:r w:rsidRPr="00F50175">
        <w:rPr>
          <w:rFonts w:cs="Calibri"/>
          <w:szCs w:val="22"/>
          <w:lang w:eastAsia="en-AU"/>
        </w:rPr>
        <w:t xml:space="preserve"> for the 1%AEP event.</w:t>
      </w:r>
    </w:p>
    <w:p w:rsidR="00B71589" w:rsidRPr="00F50175"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30.</w:t>
      </w:r>
      <w:r w:rsidRPr="00F50175">
        <w:rPr>
          <w:rFonts w:cs="Calibri"/>
          <w:szCs w:val="22"/>
        </w:rPr>
        <w:tab/>
      </w:r>
      <w:r w:rsidRPr="00F50175">
        <w:rPr>
          <w:rFonts w:cs="Calibri"/>
          <w:b/>
          <w:szCs w:val="22"/>
        </w:rPr>
        <w:t xml:space="preserve">Basement </w:t>
      </w:r>
      <w:proofErr w:type="spellStart"/>
      <w:r w:rsidRPr="00F50175">
        <w:rPr>
          <w:rFonts w:cs="Calibri"/>
          <w:b/>
          <w:szCs w:val="22"/>
        </w:rPr>
        <w:t>Pumpout</w:t>
      </w:r>
      <w:proofErr w:type="spellEnd"/>
      <w:r w:rsidRPr="00F50175">
        <w:rPr>
          <w:rFonts w:cs="Calibri"/>
          <w:b/>
          <w:szCs w:val="22"/>
        </w:rPr>
        <w:t xml:space="preserve"> Drainage System</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Prior to the issue of the Construction Certificate, the applicant shall submit, for approval by the Certifier, detailed stormwater management plans in relation to the pump-out drainage system. The construction drawings and specifications shall be generally in accordance with the approved stormwater management plans with the following requirements: </w:t>
      </w:r>
    </w:p>
    <w:p w:rsidR="00B71589" w:rsidRPr="00F50175" w:rsidRDefault="00B71589" w:rsidP="00B71589">
      <w:pPr>
        <w:ind w:left="720"/>
        <w:jc w:val="both"/>
        <w:rPr>
          <w:rFonts w:cs="Calibri"/>
          <w:szCs w:val="22"/>
          <w:lang w:eastAsia="en-AU"/>
        </w:rPr>
      </w:pPr>
    </w:p>
    <w:tbl>
      <w:tblPr>
        <w:tblW w:w="0" w:type="auto"/>
        <w:tblInd w:w="817" w:type="dxa"/>
        <w:tblLook w:val="01E0" w:firstRow="1" w:lastRow="1" w:firstColumn="1" w:lastColumn="1" w:noHBand="0" w:noVBand="0"/>
      </w:tblPr>
      <w:tblGrid>
        <w:gridCol w:w="466"/>
        <w:gridCol w:w="7743"/>
      </w:tblGrid>
      <w:tr w:rsidR="00B71589" w:rsidRPr="00F50175" w:rsidTr="005B62F7">
        <w:tc>
          <w:tcPr>
            <w:tcW w:w="425" w:type="dxa"/>
            <w:hideMark/>
          </w:tcPr>
          <w:p w:rsidR="00B71589" w:rsidRPr="00F50175" w:rsidRDefault="00B71589" w:rsidP="005B62F7">
            <w:pPr>
              <w:jc w:val="both"/>
              <w:rPr>
                <w:rFonts w:cs="Calibri"/>
                <w:szCs w:val="22"/>
                <w:lang w:eastAsia="en-AU"/>
              </w:rPr>
            </w:pPr>
            <w:r w:rsidRPr="00F50175">
              <w:rPr>
                <w:rFonts w:cs="Calibri"/>
                <w:szCs w:val="22"/>
                <w:lang w:eastAsia="en-AU"/>
              </w:rPr>
              <w:t>(a)</w:t>
            </w:r>
          </w:p>
        </w:tc>
        <w:tc>
          <w:tcPr>
            <w:tcW w:w="8001" w:type="dxa"/>
            <w:hideMark/>
          </w:tcPr>
          <w:p w:rsidR="00B71589" w:rsidRPr="00F50175" w:rsidRDefault="00B71589" w:rsidP="005B62F7">
            <w:pPr>
              <w:jc w:val="both"/>
              <w:rPr>
                <w:rFonts w:cs="Calibri"/>
                <w:szCs w:val="22"/>
                <w:lang w:eastAsia="en-AU"/>
              </w:rPr>
            </w:pPr>
            <w:r w:rsidRPr="00F50175">
              <w:rPr>
                <w:rFonts w:cs="Calibri"/>
                <w:szCs w:val="22"/>
                <w:lang w:eastAsia="en-AU"/>
              </w:rPr>
              <w:t xml:space="preserve">The </w:t>
            </w:r>
            <w:proofErr w:type="spellStart"/>
            <w:r w:rsidRPr="00F50175">
              <w:rPr>
                <w:rFonts w:cs="Calibri"/>
                <w:szCs w:val="22"/>
                <w:lang w:eastAsia="en-AU"/>
              </w:rPr>
              <w:t>pumpout</w:t>
            </w:r>
            <w:proofErr w:type="spellEnd"/>
            <w:r w:rsidRPr="00F50175">
              <w:rPr>
                <w:rFonts w:cs="Calibri"/>
                <w:szCs w:val="22"/>
                <w:lang w:eastAsia="en-AU"/>
              </w:rPr>
              <w:t xml:space="preserve"> drainage system shall comprise with two (2) submersible type pumps. The two pumps </w:t>
            </w:r>
            <w:proofErr w:type="gramStart"/>
            <w:r w:rsidRPr="00F50175">
              <w:rPr>
                <w:rFonts w:cs="Calibri"/>
                <w:szCs w:val="22"/>
                <w:lang w:eastAsia="en-AU"/>
              </w:rPr>
              <w:t>shall be designed</w:t>
            </w:r>
            <w:proofErr w:type="gramEnd"/>
            <w:r w:rsidRPr="00F50175">
              <w:rPr>
                <w:rFonts w:cs="Calibri"/>
                <w:szCs w:val="22"/>
                <w:lang w:eastAsia="en-AU"/>
              </w:rPr>
              <w:t xml:space="preserve"> to work on an alternative basis to ensure both pumps receive equal use and neither remains continuously idle.</w:t>
            </w:r>
          </w:p>
        </w:tc>
      </w:tr>
      <w:tr w:rsidR="00B71589" w:rsidRPr="00F50175" w:rsidTr="005B62F7">
        <w:tc>
          <w:tcPr>
            <w:tcW w:w="425" w:type="dxa"/>
            <w:hideMark/>
          </w:tcPr>
          <w:p w:rsidR="00B71589" w:rsidRPr="00F50175" w:rsidRDefault="00B71589" w:rsidP="005B62F7">
            <w:pPr>
              <w:jc w:val="both"/>
              <w:rPr>
                <w:rFonts w:cs="Calibri"/>
                <w:szCs w:val="22"/>
                <w:lang w:eastAsia="en-AU"/>
              </w:rPr>
            </w:pPr>
            <w:r w:rsidRPr="00F50175">
              <w:rPr>
                <w:rFonts w:cs="Calibri"/>
                <w:szCs w:val="22"/>
                <w:lang w:eastAsia="en-AU"/>
              </w:rPr>
              <w:t>(b)</w:t>
            </w:r>
          </w:p>
        </w:tc>
        <w:tc>
          <w:tcPr>
            <w:tcW w:w="8001" w:type="dxa"/>
            <w:hideMark/>
          </w:tcPr>
          <w:p w:rsidR="00B71589" w:rsidRPr="00F50175" w:rsidRDefault="00B71589" w:rsidP="005B62F7">
            <w:pPr>
              <w:jc w:val="both"/>
              <w:rPr>
                <w:rFonts w:cs="Calibri"/>
                <w:szCs w:val="22"/>
                <w:lang w:eastAsia="en-AU"/>
              </w:rPr>
            </w:pPr>
            <w:r w:rsidRPr="00F50175">
              <w:rPr>
                <w:rFonts w:cs="Calibri"/>
                <w:szCs w:val="22"/>
                <w:lang w:eastAsia="en-AU"/>
              </w:rPr>
              <w:t xml:space="preserve">Each pump shall have a minimum capacity of 10L/s or </w:t>
            </w:r>
            <w:proofErr w:type="gramStart"/>
            <w:r w:rsidRPr="00F50175">
              <w:rPr>
                <w:rFonts w:cs="Calibri"/>
                <w:szCs w:val="22"/>
                <w:lang w:eastAsia="en-AU"/>
              </w:rPr>
              <w:t>shall be based</w:t>
            </w:r>
            <w:proofErr w:type="gramEnd"/>
            <w:r w:rsidRPr="00F50175">
              <w:rPr>
                <w:rFonts w:cs="Calibri"/>
                <w:szCs w:val="22"/>
                <w:lang w:eastAsia="en-AU"/>
              </w:rPr>
              <w:t xml:space="preserve"> on the flow rate generated from the 1% Annual Exceedance Probability storm event 5-minutes duration of the area draining into the system, whichever is greater.</w:t>
            </w:r>
          </w:p>
        </w:tc>
      </w:tr>
      <w:tr w:rsidR="00B71589" w:rsidRPr="00F50175" w:rsidTr="005B62F7">
        <w:tc>
          <w:tcPr>
            <w:tcW w:w="425" w:type="dxa"/>
            <w:hideMark/>
          </w:tcPr>
          <w:p w:rsidR="00B71589" w:rsidRPr="00F50175" w:rsidRDefault="00B71589" w:rsidP="005B62F7">
            <w:pPr>
              <w:jc w:val="both"/>
              <w:rPr>
                <w:rFonts w:cs="Calibri"/>
                <w:szCs w:val="22"/>
                <w:lang w:eastAsia="en-AU"/>
              </w:rPr>
            </w:pPr>
            <w:r w:rsidRPr="00F50175">
              <w:rPr>
                <w:rFonts w:cs="Calibri"/>
                <w:szCs w:val="22"/>
                <w:lang w:eastAsia="en-AU"/>
              </w:rPr>
              <w:t>(c)</w:t>
            </w:r>
          </w:p>
        </w:tc>
        <w:tc>
          <w:tcPr>
            <w:tcW w:w="8001" w:type="dxa"/>
            <w:hideMark/>
          </w:tcPr>
          <w:p w:rsidR="00B71589" w:rsidRPr="00F50175" w:rsidRDefault="00B71589" w:rsidP="005B62F7">
            <w:pPr>
              <w:jc w:val="both"/>
              <w:rPr>
                <w:rFonts w:cs="Calibri"/>
                <w:szCs w:val="22"/>
                <w:lang w:eastAsia="en-AU"/>
              </w:rPr>
            </w:pPr>
            <w:r w:rsidRPr="00F50175">
              <w:rPr>
                <w:rFonts w:cs="Calibri"/>
                <w:szCs w:val="22"/>
                <w:lang w:eastAsia="en-AU"/>
              </w:rPr>
              <w:t xml:space="preserve">An </w:t>
            </w:r>
            <w:proofErr w:type="gramStart"/>
            <w:r w:rsidRPr="00F50175">
              <w:rPr>
                <w:rFonts w:cs="Calibri"/>
                <w:szCs w:val="22"/>
                <w:lang w:eastAsia="en-AU"/>
              </w:rPr>
              <w:t>alarm warning</w:t>
            </w:r>
            <w:proofErr w:type="gramEnd"/>
            <w:r w:rsidRPr="00F50175">
              <w:rPr>
                <w:rFonts w:cs="Calibri"/>
                <w:szCs w:val="22"/>
                <w:lang w:eastAsia="en-AU"/>
              </w:rPr>
              <w:t xml:space="preserve"> device (including signage and flashing strobe light) shall be provided for the pump-out system to advise the occupant of pump failure. The location of the signage and flashing strobe light </w:t>
            </w:r>
            <w:proofErr w:type="gramStart"/>
            <w:r w:rsidRPr="00F50175">
              <w:rPr>
                <w:rFonts w:cs="Calibri"/>
                <w:szCs w:val="22"/>
                <w:lang w:eastAsia="en-AU"/>
              </w:rPr>
              <w:t>shall be shown</w:t>
            </w:r>
            <w:proofErr w:type="gramEnd"/>
            <w:r w:rsidRPr="00F50175">
              <w:rPr>
                <w:rFonts w:cs="Calibri"/>
                <w:szCs w:val="22"/>
                <w:lang w:eastAsia="en-AU"/>
              </w:rPr>
              <w:t xml:space="preserve"> on the stormwater management plans.</w:t>
            </w:r>
          </w:p>
        </w:tc>
      </w:tr>
      <w:tr w:rsidR="00B71589" w:rsidRPr="00F50175" w:rsidTr="005B62F7">
        <w:tc>
          <w:tcPr>
            <w:tcW w:w="425" w:type="dxa"/>
            <w:hideMark/>
          </w:tcPr>
          <w:p w:rsidR="00B71589" w:rsidRPr="00F50175" w:rsidRDefault="00B71589" w:rsidP="005B62F7">
            <w:pPr>
              <w:jc w:val="both"/>
              <w:rPr>
                <w:rFonts w:cs="Calibri"/>
                <w:szCs w:val="22"/>
                <w:lang w:eastAsia="en-AU"/>
              </w:rPr>
            </w:pPr>
            <w:r w:rsidRPr="00F50175">
              <w:rPr>
                <w:rFonts w:cs="Calibri"/>
                <w:szCs w:val="22"/>
                <w:lang w:eastAsia="en-AU"/>
              </w:rPr>
              <w:t>(d)</w:t>
            </w:r>
          </w:p>
        </w:tc>
        <w:tc>
          <w:tcPr>
            <w:tcW w:w="8001" w:type="dxa"/>
            <w:hideMark/>
          </w:tcPr>
          <w:p w:rsidR="00B71589" w:rsidRPr="00F50175" w:rsidRDefault="00B71589" w:rsidP="005B62F7">
            <w:pPr>
              <w:jc w:val="both"/>
              <w:rPr>
                <w:rFonts w:cs="Calibri"/>
                <w:szCs w:val="22"/>
                <w:lang w:eastAsia="en-AU"/>
              </w:rPr>
            </w:pPr>
            <w:r w:rsidRPr="00F50175">
              <w:rPr>
                <w:rFonts w:cs="Calibri"/>
                <w:szCs w:val="22"/>
                <w:lang w:eastAsia="en-AU"/>
              </w:rPr>
              <w:t xml:space="preserve">The volume of the pump-out tank </w:t>
            </w:r>
            <w:proofErr w:type="gramStart"/>
            <w:r w:rsidRPr="00F50175">
              <w:rPr>
                <w:rFonts w:cs="Calibri"/>
                <w:szCs w:val="22"/>
                <w:lang w:eastAsia="en-AU"/>
              </w:rPr>
              <w:t>shall be designed</w:t>
            </w:r>
            <w:proofErr w:type="gramEnd"/>
            <w:r w:rsidRPr="00F50175">
              <w:rPr>
                <w:rFonts w:cs="Calibri"/>
                <w:szCs w:val="22"/>
                <w:lang w:eastAsia="en-AU"/>
              </w:rPr>
              <w:t xml:space="preserve"> with a minimum storage capacity equivalent to the runoff volume generated from of the area draining into the tank for the 1% Annual Exceedance Probability storm event for 2-hours duration.</w:t>
            </w:r>
          </w:p>
        </w:tc>
      </w:tr>
    </w:tbl>
    <w:p w:rsidR="00B71589" w:rsidRPr="00F50175" w:rsidRDefault="00B71589" w:rsidP="00B71589">
      <w:pPr>
        <w:ind w:left="720"/>
        <w:jc w:val="both"/>
        <w:rPr>
          <w:rFonts w:cs="Calibri"/>
          <w:szCs w:val="22"/>
          <w:lang w:eastAsia="en-AU"/>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All drawings </w:t>
      </w:r>
      <w:proofErr w:type="gramStart"/>
      <w:r w:rsidRPr="00F50175">
        <w:rPr>
          <w:rFonts w:cs="Calibri"/>
          <w:szCs w:val="22"/>
          <w:lang w:eastAsia="en-AU"/>
        </w:rPr>
        <w:t>shall be prepared</w:t>
      </w:r>
      <w:proofErr w:type="gramEnd"/>
      <w:r w:rsidRPr="00F50175">
        <w:rPr>
          <w:rFonts w:cs="Calibri"/>
          <w:szCs w:val="22"/>
          <w:lang w:eastAsia="en-AU"/>
        </w:rPr>
        <w:t xml:space="preserve"> by a suitably qualified and experienced civil engineer and shall comply with Part I of Council’s Development Control Plan, Technical Standard 1, AS/NZS 3500.3 – </w:t>
      </w:r>
      <w:r w:rsidRPr="00F50175">
        <w:rPr>
          <w:rFonts w:cs="Calibri"/>
          <w:i/>
          <w:szCs w:val="22"/>
          <w:lang w:eastAsia="en-AU"/>
        </w:rPr>
        <w:t>Plumbing and Drainage Code</w:t>
      </w:r>
      <w:r w:rsidRPr="00F50175">
        <w:rPr>
          <w:rFonts w:cs="Calibri"/>
          <w:szCs w:val="22"/>
          <w:lang w:eastAsia="en-AU"/>
        </w:rPr>
        <w:t xml:space="preserve"> and the National Construction Code.</w:t>
      </w:r>
    </w:p>
    <w:p w:rsidR="00B71589" w:rsidRPr="00F50175" w:rsidRDefault="00B71589" w:rsidP="00B71589">
      <w:pPr>
        <w:ind w:left="720"/>
        <w:jc w:val="both"/>
        <w:rPr>
          <w:rFonts w:cs="Calibri"/>
          <w:szCs w:val="22"/>
        </w:rPr>
      </w:pPr>
      <w:r w:rsidRPr="00F50175">
        <w:rPr>
          <w:rFonts w:cs="Calibri"/>
          <w:szCs w:val="22"/>
        </w:rPr>
        <w:t>(Reason:  Prevent nuisance flooding)</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31.</w:t>
      </w:r>
      <w:r w:rsidRPr="00F50175">
        <w:rPr>
          <w:rFonts w:cs="Calibri"/>
          <w:szCs w:val="22"/>
        </w:rPr>
        <w:tab/>
      </w:r>
      <w:r w:rsidRPr="00F50175">
        <w:rPr>
          <w:rFonts w:cs="Calibri"/>
          <w:b/>
          <w:szCs w:val="22"/>
        </w:rPr>
        <w:t>Construction Management Plan (CMP)</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the Construction Certificate, submit, for approval by the Certifier, detailed Construction Management Plan (CMP). The CMP shall address: </w:t>
      </w:r>
    </w:p>
    <w:p w:rsidR="00B71589" w:rsidRPr="00F50175" w:rsidRDefault="00B71589" w:rsidP="00B71589">
      <w:pPr>
        <w:ind w:left="720"/>
        <w:jc w:val="both"/>
        <w:rPr>
          <w:rFonts w:cs="Calibri"/>
          <w:szCs w:val="22"/>
        </w:rPr>
      </w:pPr>
    </w:p>
    <w:tbl>
      <w:tblPr>
        <w:tblW w:w="0" w:type="auto"/>
        <w:tblInd w:w="817" w:type="dxa"/>
        <w:tblLook w:val="01E0" w:firstRow="1" w:lastRow="1" w:firstColumn="1" w:lastColumn="1" w:noHBand="0" w:noVBand="0"/>
      </w:tblPr>
      <w:tblGrid>
        <w:gridCol w:w="564"/>
        <w:gridCol w:w="7645"/>
      </w:tblGrid>
      <w:tr w:rsidR="00B71589" w:rsidRPr="00F50175" w:rsidTr="005B62F7">
        <w:tc>
          <w:tcPr>
            <w:tcW w:w="567" w:type="dxa"/>
            <w:hideMark/>
          </w:tcPr>
          <w:p w:rsidR="00B71589" w:rsidRPr="00F50175" w:rsidRDefault="00B71589" w:rsidP="005B62F7">
            <w:pPr>
              <w:jc w:val="both"/>
              <w:rPr>
                <w:rFonts w:cs="Calibri"/>
                <w:szCs w:val="22"/>
              </w:rPr>
            </w:pPr>
            <w:r w:rsidRPr="00F50175">
              <w:rPr>
                <w:rFonts w:cs="Calibri"/>
                <w:szCs w:val="22"/>
              </w:rPr>
              <w:t>(a)</w:t>
            </w:r>
          </w:p>
        </w:tc>
        <w:tc>
          <w:tcPr>
            <w:tcW w:w="7859" w:type="dxa"/>
            <w:hideMark/>
          </w:tcPr>
          <w:p w:rsidR="00B71589" w:rsidRPr="00F50175" w:rsidRDefault="00B71589" w:rsidP="005B62F7">
            <w:pPr>
              <w:jc w:val="both"/>
              <w:rPr>
                <w:rFonts w:cs="Calibri"/>
                <w:szCs w:val="22"/>
              </w:rPr>
            </w:pPr>
            <w:r w:rsidRPr="00F50175">
              <w:rPr>
                <w:rFonts w:cs="Calibri"/>
                <w:szCs w:val="22"/>
              </w:rPr>
              <w:t>Construction vehicles access to and egress from the site</w:t>
            </w:r>
          </w:p>
        </w:tc>
      </w:tr>
      <w:tr w:rsidR="00B71589" w:rsidRPr="00F50175" w:rsidTr="005B62F7">
        <w:tc>
          <w:tcPr>
            <w:tcW w:w="567" w:type="dxa"/>
            <w:hideMark/>
          </w:tcPr>
          <w:p w:rsidR="00B71589" w:rsidRPr="00F50175" w:rsidRDefault="00B71589" w:rsidP="005B62F7">
            <w:pPr>
              <w:jc w:val="both"/>
              <w:rPr>
                <w:rFonts w:cs="Calibri"/>
                <w:szCs w:val="22"/>
              </w:rPr>
            </w:pPr>
            <w:r w:rsidRPr="00F50175">
              <w:rPr>
                <w:rFonts w:cs="Calibri"/>
                <w:szCs w:val="22"/>
              </w:rPr>
              <w:t>(b)</w:t>
            </w:r>
          </w:p>
        </w:tc>
        <w:tc>
          <w:tcPr>
            <w:tcW w:w="7859" w:type="dxa"/>
            <w:hideMark/>
          </w:tcPr>
          <w:p w:rsidR="00B71589" w:rsidRPr="00F50175" w:rsidRDefault="00B71589" w:rsidP="005B62F7">
            <w:pPr>
              <w:jc w:val="both"/>
              <w:rPr>
                <w:rFonts w:cs="Calibri"/>
                <w:szCs w:val="22"/>
              </w:rPr>
            </w:pPr>
            <w:r w:rsidRPr="00F50175">
              <w:rPr>
                <w:rFonts w:cs="Calibri"/>
                <w:szCs w:val="22"/>
              </w:rPr>
              <w:t>Parking for construction vehicles</w:t>
            </w:r>
          </w:p>
        </w:tc>
      </w:tr>
      <w:tr w:rsidR="00B71589" w:rsidRPr="00F50175" w:rsidTr="005B62F7">
        <w:tc>
          <w:tcPr>
            <w:tcW w:w="567" w:type="dxa"/>
            <w:hideMark/>
          </w:tcPr>
          <w:p w:rsidR="00B71589" w:rsidRPr="00F50175" w:rsidRDefault="00B71589" w:rsidP="005B62F7">
            <w:pPr>
              <w:jc w:val="both"/>
              <w:rPr>
                <w:rFonts w:cs="Calibri"/>
                <w:szCs w:val="22"/>
              </w:rPr>
            </w:pPr>
            <w:r w:rsidRPr="00F50175">
              <w:rPr>
                <w:rFonts w:cs="Calibri"/>
                <w:szCs w:val="22"/>
              </w:rPr>
              <w:lastRenderedPageBreak/>
              <w:t>(c)</w:t>
            </w:r>
          </w:p>
        </w:tc>
        <w:tc>
          <w:tcPr>
            <w:tcW w:w="7859" w:type="dxa"/>
            <w:hideMark/>
          </w:tcPr>
          <w:p w:rsidR="00B71589" w:rsidRPr="00F50175" w:rsidRDefault="00B71589" w:rsidP="005B62F7">
            <w:pPr>
              <w:jc w:val="both"/>
              <w:rPr>
                <w:rFonts w:cs="Calibri"/>
                <w:szCs w:val="22"/>
              </w:rPr>
            </w:pPr>
            <w:r w:rsidRPr="00F50175">
              <w:rPr>
                <w:rFonts w:cs="Calibri"/>
                <w:szCs w:val="22"/>
              </w:rPr>
              <w:t>Locations of site office, accommodation and the storage of major materials related to the project</w:t>
            </w:r>
          </w:p>
        </w:tc>
      </w:tr>
      <w:tr w:rsidR="00B71589" w:rsidRPr="00F50175" w:rsidTr="005B62F7">
        <w:tc>
          <w:tcPr>
            <w:tcW w:w="567" w:type="dxa"/>
            <w:hideMark/>
          </w:tcPr>
          <w:p w:rsidR="00B71589" w:rsidRPr="00F50175" w:rsidRDefault="00B71589" w:rsidP="005B62F7">
            <w:pPr>
              <w:jc w:val="both"/>
              <w:rPr>
                <w:rFonts w:cs="Calibri"/>
                <w:szCs w:val="22"/>
              </w:rPr>
            </w:pPr>
            <w:r w:rsidRPr="00F50175">
              <w:rPr>
                <w:rFonts w:cs="Calibri"/>
                <w:szCs w:val="22"/>
              </w:rPr>
              <w:t>(d)</w:t>
            </w:r>
          </w:p>
        </w:tc>
        <w:tc>
          <w:tcPr>
            <w:tcW w:w="7859" w:type="dxa"/>
            <w:hideMark/>
          </w:tcPr>
          <w:p w:rsidR="00B71589" w:rsidRPr="00F50175" w:rsidRDefault="00B71589" w:rsidP="005B62F7">
            <w:pPr>
              <w:jc w:val="both"/>
              <w:rPr>
                <w:rFonts w:cs="Calibri"/>
                <w:szCs w:val="22"/>
              </w:rPr>
            </w:pPr>
            <w:r w:rsidRPr="00F50175">
              <w:rPr>
                <w:rFonts w:cs="Calibri"/>
                <w:szCs w:val="22"/>
              </w:rPr>
              <w:t>Protection of adjoining properties, pedestrians, vehicles and public assets</w:t>
            </w:r>
          </w:p>
        </w:tc>
      </w:tr>
      <w:tr w:rsidR="00B71589" w:rsidRPr="00F50175" w:rsidTr="005B62F7">
        <w:tc>
          <w:tcPr>
            <w:tcW w:w="567" w:type="dxa"/>
            <w:hideMark/>
          </w:tcPr>
          <w:p w:rsidR="00B71589" w:rsidRPr="00F50175" w:rsidRDefault="00B71589" w:rsidP="005B62F7">
            <w:pPr>
              <w:jc w:val="both"/>
              <w:rPr>
                <w:rFonts w:cs="Calibri"/>
                <w:szCs w:val="22"/>
              </w:rPr>
            </w:pPr>
            <w:r w:rsidRPr="00F50175">
              <w:rPr>
                <w:rFonts w:cs="Calibri"/>
                <w:szCs w:val="22"/>
              </w:rPr>
              <w:t>(e)</w:t>
            </w:r>
          </w:p>
        </w:tc>
        <w:tc>
          <w:tcPr>
            <w:tcW w:w="7859" w:type="dxa"/>
            <w:hideMark/>
          </w:tcPr>
          <w:p w:rsidR="00B71589" w:rsidRPr="00F50175" w:rsidRDefault="00B71589" w:rsidP="005B62F7">
            <w:pPr>
              <w:jc w:val="both"/>
              <w:rPr>
                <w:rFonts w:cs="Calibri"/>
                <w:szCs w:val="22"/>
              </w:rPr>
            </w:pPr>
            <w:r w:rsidRPr="00F50175">
              <w:rPr>
                <w:rFonts w:cs="Calibri"/>
                <w:szCs w:val="22"/>
              </w:rPr>
              <w:t>Location and extent of proposed builder’s hoarding and Work Zones</w:t>
            </w:r>
          </w:p>
        </w:tc>
      </w:tr>
      <w:tr w:rsidR="00B71589" w:rsidRPr="00F50175" w:rsidTr="005B62F7">
        <w:tc>
          <w:tcPr>
            <w:tcW w:w="567" w:type="dxa"/>
            <w:hideMark/>
          </w:tcPr>
          <w:p w:rsidR="00B71589" w:rsidRPr="00F50175" w:rsidRDefault="00B71589" w:rsidP="005B62F7">
            <w:pPr>
              <w:jc w:val="both"/>
              <w:rPr>
                <w:rFonts w:cs="Calibri"/>
                <w:szCs w:val="22"/>
              </w:rPr>
            </w:pPr>
            <w:r w:rsidRPr="00F50175">
              <w:rPr>
                <w:rFonts w:cs="Calibri"/>
                <w:szCs w:val="22"/>
              </w:rPr>
              <w:t>(f)</w:t>
            </w:r>
          </w:p>
        </w:tc>
        <w:tc>
          <w:tcPr>
            <w:tcW w:w="7859" w:type="dxa"/>
            <w:hideMark/>
          </w:tcPr>
          <w:p w:rsidR="00B71589" w:rsidRPr="00F50175" w:rsidRDefault="00B71589" w:rsidP="005B62F7">
            <w:pPr>
              <w:jc w:val="both"/>
              <w:rPr>
                <w:rFonts w:cs="Calibri"/>
                <w:szCs w:val="22"/>
              </w:rPr>
            </w:pPr>
            <w:proofErr w:type="gramStart"/>
            <w:r w:rsidRPr="00F50175">
              <w:rPr>
                <w:rFonts w:cs="Calibri"/>
                <w:szCs w:val="22"/>
              </w:rPr>
              <w:t>Tree protection management measures</w:t>
            </w:r>
            <w:proofErr w:type="gramEnd"/>
            <w:r w:rsidRPr="00F50175">
              <w:rPr>
                <w:rFonts w:cs="Calibri"/>
                <w:szCs w:val="22"/>
              </w:rPr>
              <w:t xml:space="preserve"> for all protected and retained trees.</w:t>
            </w:r>
          </w:p>
        </w:tc>
      </w:tr>
    </w:tbl>
    <w:p w:rsidR="00B71589" w:rsidRPr="00F50175" w:rsidRDefault="00B71589" w:rsidP="00B71589">
      <w:pPr>
        <w:ind w:left="720"/>
        <w:jc w:val="both"/>
        <w:rPr>
          <w:rFonts w:cs="Calibri"/>
          <w:szCs w:val="22"/>
        </w:rPr>
      </w:pPr>
      <w:r w:rsidRPr="00F50175">
        <w:rPr>
          <w:rFonts w:cs="Calibri"/>
          <w:szCs w:val="22"/>
        </w:rPr>
        <w:t>(Reason: Compliance)</w:t>
      </w:r>
    </w:p>
    <w:p w:rsidR="00B71589" w:rsidRPr="00F50175" w:rsidRDefault="00B71589" w:rsidP="00B71589">
      <w:pPr>
        <w:jc w:val="both"/>
        <w:rPr>
          <w:rFonts w:cs="Calibri"/>
          <w:szCs w:val="22"/>
        </w:rPr>
      </w:pPr>
    </w:p>
    <w:p w:rsidR="00B71589" w:rsidRPr="00F50175" w:rsidRDefault="00B71589" w:rsidP="00B71589">
      <w:pPr>
        <w:jc w:val="both"/>
        <w:rPr>
          <w:rFonts w:cs="Calibri"/>
          <w:b/>
          <w:bCs/>
          <w:iCs/>
          <w:szCs w:val="22"/>
          <w:lang w:eastAsia="en-AU"/>
        </w:rPr>
      </w:pPr>
      <w:r w:rsidRPr="00F50175">
        <w:rPr>
          <w:rFonts w:cs="Calibri"/>
          <w:b/>
          <w:szCs w:val="22"/>
        </w:rPr>
        <w:t>32.</w:t>
      </w:r>
      <w:r w:rsidRPr="00F50175">
        <w:rPr>
          <w:rFonts w:cs="Calibri"/>
          <w:szCs w:val="22"/>
        </w:rPr>
        <w:tab/>
      </w:r>
      <w:r w:rsidRPr="00F50175">
        <w:rPr>
          <w:rFonts w:cs="Calibri"/>
          <w:b/>
          <w:bCs/>
          <w:iCs/>
          <w:szCs w:val="22"/>
          <w:lang w:eastAsia="en-AU"/>
        </w:rPr>
        <w:t>Design of Works in Public Road (Roads Act Approval)</w:t>
      </w:r>
    </w:p>
    <w:p w:rsidR="00B71589" w:rsidRPr="00F50175" w:rsidRDefault="00B71589" w:rsidP="00B71589">
      <w:pPr>
        <w:jc w:val="both"/>
        <w:rPr>
          <w:rFonts w:cs="Calibri"/>
          <w:i/>
          <w:iCs/>
          <w:szCs w:val="22"/>
          <w:lang w:eastAsia="en-AU"/>
        </w:rPr>
      </w:pPr>
    </w:p>
    <w:p w:rsidR="00B71589" w:rsidRPr="00F50175" w:rsidRDefault="00B71589" w:rsidP="00B71589">
      <w:pPr>
        <w:ind w:left="720"/>
        <w:jc w:val="both"/>
        <w:rPr>
          <w:rFonts w:cs="Calibri"/>
          <w:iCs/>
          <w:szCs w:val="22"/>
          <w:lang w:eastAsia="en-AU"/>
        </w:rPr>
      </w:pPr>
      <w:r w:rsidRPr="00F50175">
        <w:rPr>
          <w:rFonts w:cs="Calibri"/>
          <w:iCs/>
          <w:szCs w:val="22"/>
          <w:lang w:eastAsia="en-AU"/>
        </w:rPr>
        <w:t>Prior to issue of any Construction Certificate, the applicant must submit, for approval by Council as a road authority, full design engineering plans and specifications prepared by a suitably qualified and experienced civil engineer for the following infrastructure works:</w:t>
      </w:r>
    </w:p>
    <w:p w:rsidR="00B71589" w:rsidRPr="00F50175" w:rsidRDefault="00B71589" w:rsidP="00B71589">
      <w:pPr>
        <w:ind w:left="720"/>
        <w:jc w:val="both"/>
        <w:rPr>
          <w:rFonts w:cs="Calibri"/>
          <w:iCs/>
          <w:szCs w:val="22"/>
          <w:lang w:eastAsia="en-AU"/>
        </w:rPr>
      </w:pPr>
    </w:p>
    <w:tbl>
      <w:tblPr>
        <w:tblW w:w="0" w:type="auto"/>
        <w:tblInd w:w="720" w:type="dxa"/>
        <w:tblLayout w:type="fixed"/>
        <w:tblLook w:val="04A0" w:firstRow="1" w:lastRow="0" w:firstColumn="1" w:lastColumn="0" w:noHBand="0" w:noVBand="1"/>
      </w:tblPr>
      <w:tblGrid>
        <w:gridCol w:w="664"/>
        <w:gridCol w:w="7655"/>
      </w:tblGrid>
      <w:tr w:rsidR="00B71589" w:rsidRPr="00F50175" w:rsidTr="005B62F7">
        <w:trPr>
          <w:trHeight w:val="1485"/>
        </w:trPr>
        <w:tc>
          <w:tcPr>
            <w:tcW w:w="664" w:type="dxa"/>
            <w:hideMark/>
          </w:tcPr>
          <w:p w:rsidR="00B71589" w:rsidRPr="00F50175" w:rsidRDefault="00B71589" w:rsidP="005B62F7">
            <w:pPr>
              <w:spacing w:before="40" w:after="40"/>
              <w:contextualSpacing/>
              <w:jc w:val="both"/>
              <w:rPr>
                <w:rFonts w:cs="Calibri"/>
                <w:szCs w:val="22"/>
              </w:rPr>
            </w:pPr>
            <w:r w:rsidRPr="00F50175">
              <w:rPr>
                <w:rFonts w:cs="Calibri"/>
                <w:szCs w:val="22"/>
              </w:rPr>
              <w:t>(a)</w:t>
            </w:r>
          </w:p>
        </w:tc>
        <w:tc>
          <w:tcPr>
            <w:tcW w:w="7655" w:type="dxa"/>
            <w:hideMark/>
          </w:tcPr>
          <w:p w:rsidR="00B71589" w:rsidRPr="00F50175" w:rsidRDefault="00B71589" w:rsidP="005B62F7">
            <w:pPr>
              <w:spacing w:before="40" w:after="40"/>
              <w:jc w:val="both"/>
              <w:rPr>
                <w:rFonts w:cs="Calibri"/>
                <w:szCs w:val="22"/>
                <w:lang w:eastAsia="en-AU"/>
              </w:rPr>
            </w:pPr>
            <w:r w:rsidRPr="00F50175">
              <w:rPr>
                <w:rFonts w:cs="Calibri"/>
                <w:iCs/>
                <w:szCs w:val="22"/>
                <w:lang w:eastAsia="en-AU"/>
              </w:rPr>
              <w:t xml:space="preserve">Construction of a full width footpath (max. 2.5% </w:t>
            </w:r>
            <w:proofErr w:type="spellStart"/>
            <w:r w:rsidRPr="00F50175">
              <w:rPr>
                <w:rFonts w:cs="Calibri"/>
                <w:iCs/>
                <w:szCs w:val="22"/>
                <w:lang w:eastAsia="en-AU"/>
              </w:rPr>
              <w:t>crossfall</w:t>
            </w:r>
            <w:proofErr w:type="spellEnd"/>
            <w:r w:rsidRPr="00F50175">
              <w:rPr>
                <w:rFonts w:cs="Calibri"/>
                <w:iCs/>
                <w:szCs w:val="22"/>
                <w:lang w:eastAsia="en-AU"/>
              </w:rPr>
              <w:t xml:space="preserve">) towards the kerb for the full frontage of the development site in Eastern Valley Way in accordance with Council’s specification and Standard Drawings SD105 and SD100. All adjustments to public utility services and associated construction works in the nature strip are to be at the full cost to the applicant. Detailed long section and cross sections at 5 metres interval </w:t>
            </w:r>
            <w:proofErr w:type="gramStart"/>
            <w:r w:rsidRPr="00F50175">
              <w:rPr>
                <w:rFonts w:cs="Calibri"/>
                <w:iCs/>
                <w:szCs w:val="22"/>
                <w:lang w:eastAsia="en-AU"/>
              </w:rPr>
              <w:t>shall be provided</w:t>
            </w:r>
            <w:proofErr w:type="gramEnd"/>
            <w:r w:rsidRPr="00F50175">
              <w:rPr>
                <w:rFonts w:cs="Calibri"/>
                <w:iCs/>
                <w:szCs w:val="22"/>
                <w:lang w:eastAsia="en-AU"/>
              </w:rPr>
              <w:t>.</w:t>
            </w:r>
          </w:p>
        </w:tc>
      </w:tr>
      <w:tr w:rsidR="00B71589" w:rsidRPr="00F50175" w:rsidTr="005B62F7">
        <w:trPr>
          <w:trHeight w:val="1485"/>
        </w:trPr>
        <w:tc>
          <w:tcPr>
            <w:tcW w:w="664" w:type="dxa"/>
          </w:tcPr>
          <w:p w:rsidR="00B71589" w:rsidRPr="00F50175" w:rsidRDefault="00B71589" w:rsidP="005B62F7">
            <w:pPr>
              <w:spacing w:before="40" w:after="40"/>
              <w:contextualSpacing/>
              <w:jc w:val="both"/>
              <w:rPr>
                <w:rFonts w:cs="Calibri"/>
                <w:szCs w:val="22"/>
              </w:rPr>
            </w:pPr>
            <w:r w:rsidRPr="00F50175">
              <w:rPr>
                <w:rFonts w:cs="Calibri"/>
                <w:szCs w:val="22"/>
              </w:rPr>
              <w:t>(b)</w:t>
            </w:r>
          </w:p>
        </w:tc>
        <w:tc>
          <w:tcPr>
            <w:tcW w:w="7655" w:type="dxa"/>
          </w:tcPr>
          <w:p w:rsidR="00B71589" w:rsidRPr="00F50175" w:rsidRDefault="00B71589" w:rsidP="005B62F7">
            <w:pPr>
              <w:spacing w:before="40" w:after="40"/>
              <w:jc w:val="both"/>
              <w:rPr>
                <w:rFonts w:cs="Calibri"/>
                <w:szCs w:val="22"/>
                <w:lang w:eastAsia="en-AU"/>
              </w:rPr>
            </w:pPr>
            <w:r w:rsidRPr="00F50175">
              <w:rPr>
                <w:rFonts w:cs="Calibri"/>
                <w:iCs/>
                <w:szCs w:val="22"/>
                <w:lang w:eastAsia="en-AU"/>
              </w:rPr>
              <w:t xml:space="preserve">Construction of a full width footpath (max. 2.5% </w:t>
            </w:r>
            <w:proofErr w:type="spellStart"/>
            <w:r w:rsidRPr="00F50175">
              <w:rPr>
                <w:rFonts w:cs="Calibri"/>
                <w:iCs/>
                <w:szCs w:val="22"/>
                <w:lang w:eastAsia="en-AU"/>
              </w:rPr>
              <w:t>crossfall</w:t>
            </w:r>
            <w:proofErr w:type="spellEnd"/>
            <w:r w:rsidRPr="00F50175">
              <w:rPr>
                <w:rFonts w:cs="Calibri"/>
                <w:iCs/>
                <w:szCs w:val="22"/>
                <w:lang w:eastAsia="en-AU"/>
              </w:rPr>
              <w:t xml:space="preserve">) towards the kerb for the full frontage of the development site in Edinburgh Road in accordance with Council’s specification and Standard Drawings SD105 and SD100.  </w:t>
            </w:r>
            <w:proofErr w:type="gramStart"/>
            <w:r w:rsidRPr="00F50175">
              <w:rPr>
                <w:rFonts w:cs="Calibri"/>
                <w:iCs/>
                <w:szCs w:val="22"/>
                <w:lang w:eastAsia="en-AU"/>
              </w:rPr>
              <w:t>Cut outs</w:t>
            </w:r>
            <w:proofErr w:type="gramEnd"/>
            <w:r w:rsidRPr="00F50175">
              <w:rPr>
                <w:rFonts w:cs="Calibri"/>
                <w:iCs/>
                <w:szCs w:val="22"/>
                <w:lang w:eastAsia="en-AU"/>
              </w:rPr>
              <w:t xml:space="preserve"> are to be provided as required for street trees.  All adjustments to public utility services and associated construction works in the nature strip are to be at the full cost to the applicant. Detailed long section and cross sections at 5 metres interval </w:t>
            </w:r>
            <w:proofErr w:type="gramStart"/>
            <w:r w:rsidRPr="00F50175">
              <w:rPr>
                <w:rFonts w:cs="Calibri"/>
                <w:iCs/>
                <w:szCs w:val="22"/>
                <w:lang w:eastAsia="en-AU"/>
              </w:rPr>
              <w:t>shall be provided</w:t>
            </w:r>
            <w:proofErr w:type="gramEnd"/>
            <w:r w:rsidRPr="00F50175">
              <w:rPr>
                <w:rFonts w:cs="Calibri"/>
                <w:iCs/>
                <w:szCs w:val="22"/>
                <w:lang w:eastAsia="en-AU"/>
              </w:rPr>
              <w:t>.</w:t>
            </w:r>
          </w:p>
        </w:tc>
      </w:tr>
      <w:tr w:rsidR="00B71589" w:rsidRPr="00F50175" w:rsidTr="005B62F7">
        <w:trPr>
          <w:trHeight w:val="774"/>
        </w:trPr>
        <w:tc>
          <w:tcPr>
            <w:tcW w:w="664" w:type="dxa"/>
            <w:hideMark/>
          </w:tcPr>
          <w:p w:rsidR="00B71589" w:rsidRPr="00F50175" w:rsidRDefault="00B71589" w:rsidP="005B62F7">
            <w:pPr>
              <w:spacing w:before="40" w:after="40"/>
              <w:contextualSpacing/>
              <w:jc w:val="both"/>
              <w:rPr>
                <w:rFonts w:cs="Calibri"/>
                <w:szCs w:val="22"/>
              </w:rPr>
            </w:pPr>
            <w:r w:rsidRPr="00F50175">
              <w:rPr>
                <w:rFonts w:cs="Calibri"/>
                <w:szCs w:val="22"/>
              </w:rPr>
              <w:t>(c)</w:t>
            </w:r>
          </w:p>
        </w:tc>
        <w:tc>
          <w:tcPr>
            <w:tcW w:w="7655" w:type="dxa"/>
            <w:hideMark/>
          </w:tcPr>
          <w:p w:rsidR="00B71589" w:rsidRPr="00F50175" w:rsidRDefault="00B71589" w:rsidP="005B62F7">
            <w:pPr>
              <w:spacing w:before="40" w:after="40"/>
              <w:jc w:val="both"/>
              <w:rPr>
                <w:rFonts w:cs="Calibri"/>
                <w:iCs/>
                <w:szCs w:val="22"/>
                <w:lang w:eastAsia="en-AU"/>
              </w:rPr>
            </w:pPr>
            <w:r w:rsidRPr="00F50175">
              <w:rPr>
                <w:rFonts w:cs="Calibri"/>
                <w:iCs/>
                <w:szCs w:val="22"/>
                <w:lang w:eastAsia="en-AU"/>
              </w:rPr>
              <w:t>Reconstruction of existing kerb and gutter for the full frontage of the development site in Edinburgh Road in accordance with Council’s specifications and Standard Drawing SD105.</w:t>
            </w:r>
          </w:p>
        </w:tc>
      </w:tr>
      <w:tr w:rsidR="00B71589" w:rsidRPr="00F50175" w:rsidTr="005B62F7">
        <w:trPr>
          <w:trHeight w:val="786"/>
        </w:trPr>
        <w:tc>
          <w:tcPr>
            <w:tcW w:w="664" w:type="dxa"/>
            <w:hideMark/>
          </w:tcPr>
          <w:p w:rsidR="00B71589" w:rsidRPr="00F50175" w:rsidRDefault="00B71589" w:rsidP="005B62F7">
            <w:pPr>
              <w:spacing w:before="40" w:after="40"/>
              <w:contextualSpacing/>
              <w:jc w:val="both"/>
              <w:rPr>
                <w:rFonts w:cs="Calibri"/>
                <w:szCs w:val="22"/>
              </w:rPr>
            </w:pPr>
            <w:r w:rsidRPr="00F50175">
              <w:rPr>
                <w:rFonts w:cs="Calibri"/>
                <w:szCs w:val="22"/>
              </w:rPr>
              <w:t>(d)</w:t>
            </w:r>
          </w:p>
        </w:tc>
        <w:tc>
          <w:tcPr>
            <w:tcW w:w="7655" w:type="dxa"/>
            <w:hideMark/>
          </w:tcPr>
          <w:p w:rsidR="00B71589" w:rsidRPr="00F50175" w:rsidRDefault="00B71589" w:rsidP="005B62F7">
            <w:pPr>
              <w:spacing w:before="40" w:after="40"/>
              <w:jc w:val="both"/>
              <w:rPr>
                <w:rFonts w:cs="Calibri"/>
                <w:iCs/>
                <w:szCs w:val="22"/>
                <w:lang w:eastAsia="en-AU"/>
              </w:rPr>
            </w:pPr>
            <w:r w:rsidRPr="00F50175">
              <w:rPr>
                <w:rFonts w:cs="Calibri"/>
                <w:iCs/>
                <w:szCs w:val="22"/>
                <w:lang w:eastAsia="en-AU"/>
              </w:rPr>
              <w:t>Reconstruction of the existing road pavement 4.0m wide for the full frontage of the development site in Edinburgh Road in accordance with Council's specifications.</w:t>
            </w:r>
          </w:p>
        </w:tc>
      </w:tr>
      <w:tr w:rsidR="00B71589" w:rsidRPr="00F50175" w:rsidTr="005B62F7">
        <w:trPr>
          <w:trHeight w:val="483"/>
        </w:trPr>
        <w:tc>
          <w:tcPr>
            <w:tcW w:w="664" w:type="dxa"/>
          </w:tcPr>
          <w:p w:rsidR="00B71589" w:rsidRPr="00F50175" w:rsidRDefault="00B71589" w:rsidP="005B62F7">
            <w:pPr>
              <w:spacing w:before="40" w:after="40"/>
              <w:contextualSpacing/>
              <w:jc w:val="both"/>
              <w:rPr>
                <w:rFonts w:cs="Calibri"/>
                <w:szCs w:val="22"/>
              </w:rPr>
            </w:pPr>
            <w:r w:rsidRPr="00F50175">
              <w:rPr>
                <w:rFonts w:cs="Calibri"/>
                <w:szCs w:val="22"/>
              </w:rPr>
              <w:t>(e)</w:t>
            </w:r>
          </w:p>
        </w:tc>
        <w:tc>
          <w:tcPr>
            <w:tcW w:w="7655" w:type="dxa"/>
          </w:tcPr>
          <w:p w:rsidR="00B71589" w:rsidRPr="00F50175" w:rsidRDefault="00B71589" w:rsidP="005B62F7">
            <w:pPr>
              <w:spacing w:before="40" w:after="40"/>
              <w:jc w:val="both"/>
              <w:rPr>
                <w:rFonts w:cs="Calibri"/>
                <w:iCs/>
                <w:szCs w:val="22"/>
                <w:lang w:eastAsia="en-AU"/>
              </w:rPr>
            </w:pPr>
            <w:r w:rsidRPr="00F50175">
              <w:rPr>
                <w:rFonts w:cs="Calibri"/>
                <w:iCs/>
                <w:szCs w:val="22"/>
                <w:lang w:eastAsia="en-AU"/>
              </w:rPr>
              <w:t>Construction of a new vehicular crossing in Edinburgh Road in accordance with Council’s specification and Standard Drawings SD105.</w:t>
            </w:r>
          </w:p>
        </w:tc>
      </w:tr>
      <w:tr w:rsidR="00B71589" w:rsidRPr="00F50175" w:rsidTr="005B62F7">
        <w:trPr>
          <w:trHeight w:val="619"/>
        </w:trPr>
        <w:tc>
          <w:tcPr>
            <w:tcW w:w="664" w:type="dxa"/>
            <w:hideMark/>
          </w:tcPr>
          <w:p w:rsidR="00B71589" w:rsidRPr="00F50175" w:rsidRDefault="00B71589" w:rsidP="005B62F7">
            <w:pPr>
              <w:spacing w:before="40" w:after="40"/>
              <w:contextualSpacing/>
              <w:jc w:val="both"/>
              <w:rPr>
                <w:rFonts w:cs="Calibri"/>
                <w:szCs w:val="22"/>
              </w:rPr>
            </w:pPr>
            <w:r w:rsidRPr="00F50175">
              <w:rPr>
                <w:rFonts w:cs="Calibri"/>
                <w:szCs w:val="22"/>
              </w:rPr>
              <w:t>(f)</w:t>
            </w:r>
          </w:p>
        </w:tc>
        <w:tc>
          <w:tcPr>
            <w:tcW w:w="7655" w:type="dxa"/>
            <w:hideMark/>
          </w:tcPr>
          <w:p w:rsidR="00B71589" w:rsidRPr="00F50175" w:rsidRDefault="00B71589" w:rsidP="005B62F7">
            <w:pPr>
              <w:spacing w:before="40" w:after="40"/>
              <w:contextualSpacing/>
              <w:jc w:val="both"/>
              <w:rPr>
                <w:rFonts w:cs="Calibri"/>
                <w:szCs w:val="22"/>
              </w:rPr>
            </w:pPr>
            <w:r w:rsidRPr="00F50175">
              <w:rPr>
                <w:rFonts w:cs="Calibri"/>
                <w:szCs w:val="22"/>
              </w:rPr>
              <w:t>Construction of any other works in the road reserve as required for this development or required by other conditions of consent.</w:t>
            </w:r>
          </w:p>
        </w:tc>
      </w:tr>
    </w:tbl>
    <w:p w:rsidR="00B71589" w:rsidRPr="00F50175" w:rsidRDefault="00B71589" w:rsidP="00B71589">
      <w:pPr>
        <w:ind w:left="720"/>
        <w:jc w:val="both"/>
        <w:rPr>
          <w:rFonts w:cs="Calibri"/>
          <w:iCs/>
          <w:szCs w:val="22"/>
          <w:lang w:eastAsia="en-AU"/>
        </w:rPr>
      </w:pPr>
      <w:r w:rsidRPr="00F50175">
        <w:rPr>
          <w:rFonts w:cs="Calibri"/>
          <w:iCs/>
          <w:szCs w:val="22"/>
          <w:lang w:eastAsia="en-AU"/>
        </w:rPr>
        <w:t xml:space="preserve">The required plans </w:t>
      </w:r>
      <w:proofErr w:type="gramStart"/>
      <w:r w:rsidRPr="00F50175">
        <w:rPr>
          <w:rFonts w:cs="Calibri"/>
          <w:iCs/>
          <w:szCs w:val="22"/>
          <w:lang w:eastAsia="en-AU"/>
        </w:rPr>
        <w:t>must be designed</w:t>
      </w:r>
      <w:proofErr w:type="gramEnd"/>
      <w:r w:rsidRPr="00F50175">
        <w:rPr>
          <w:rFonts w:cs="Calibri"/>
          <w:iCs/>
          <w:szCs w:val="22"/>
          <w:lang w:eastAsia="en-AU"/>
        </w:rPr>
        <w:t xml:space="preserve"> in accordance with Council’s specifications (AUS-SPEC). A minimum of three (3) weeks will be required for Council to assess the </w:t>
      </w:r>
      <w:r w:rsidRPr="00F50175">
        <w:rPr>
          <w:rFonts w:cs="Calibri"/>
          <w:i/>
          <w:iCs/>
          <w:szCs w:val="22"/>
          <w:lang w:eastAsia="en-AU"/>
        </w:rPr>
        <w:t>Roads Act</w:t>
      </w:r>
      <w:r w:rsidRPr="00F50175">
        <w:rPr>
          <w:rFonts w:cs="Calibri"/>
          <w:iCs/>
          <w:szCs w:val="22"/>
          <w:lang w:eastAsia="en-AU"/>
        </w:rPr>
        <w:t xml:space="preserve"> submissions.  A longer </w:t>
      </w:r>
      <w:proofErr w:type="gramStart"/>
      <w:r w:rsidRPr="00F50175">
        <w:rPr>
          <w:rFonts w:cs="Calibri"/>
          <w:iCs/>
          <w:szCs w:val="22"/>
          <w:lang w:eastAsia="en-AU"/>
        </w:rPr>
        <w:t>time frame</w:t>
      </w:r>
      <w:proofErr w:type="gramEnd"/>
      <w:r w:rsidRPr="00F50175">
        <w:rPr>
          <w:rFonts w:cs="Calibri"/>
          <w:iCs/>
          <w:szCs w:val="22"/>
          <w:lang w:eastAsia="en-AU"/>
        </w:rPr>
        <w:t xml:space="preserve"> may apply if works need to be referred to Traffic Committee.  Early submission </w:t>
      </w:r>
      <w:proofErr w:type="gramStart"/>
      <w:r w:rsidRPr="00F50175">
        <w:rPr>
          <w:rFonts w:cs="Calibri"/>
          <w:iCs/>
          <w:szCs w:val="22"/>
          <w:lang w:eastAsia="en-AU"/>
        </w:rPr>
        <w:t>is recommended</w:t>
      </w:r>
      <w:proofErr w:type="gramEnd"/>
      <w:r w:rsidRPr="00F50175">
        <w:rPr>
          <w:rFonts w:cs="Calibri"/>
          <w:iCs/>
          <w:szCs w:val="22"/>
          <w:lang w:eastAsia="en-AU"/>
        </w:rPr>
        <w:t xml:space="preserve"> to avoid delays in obtaining a Construction Certificate. For the purpose of inspections carried out by Council Engineers, the corresponding fees set out in Council’s current Fees and Charges Schedule are payable to Council prior to issue of the approved plans. </w:t>
      </w:r>
    </w:p>
    <w:p w:rsidR="00B71589" w:rsidRPr="00F50175" w:rsidRDefault="00B71589" w:rsidP="00B71589">
      <w:pPr>
        <w:ind w:left="720"/>
        <w:jc w:val="both"/>
        <w:rPr>
          <w:rFonts w:cs="Calibri"/>
          <w:iCs/>
          <w:szCs w:val="22"/>
          <w:lang w:eastAsia="en-AU"/>
        </w:rPr>
      </w:pPr>
    </w:p>
    <w:p w:rsidR="00B71589" w:rsidRPr="00F50175" w:rsidRDefault="00B71589" w:rsidP="00B71589">
      <w:pPr>
        <w:ind w:left="720"/>
        <w:jc w:val="both"/>
        <w:rPr>
          <w:rFonts w:cs="Calibri"/>
          <w:iCs/>
          <w:szCs w:val="22"/>
          <w:lang w:eastAsia="en-AU"/>
        </w:rPr>
      </w:pPr>
      <w:r w:rsidRPr="00F50175">
        <w:rPr>
          <w:rFonts w:cs="Calibri"/>
          <w:iCs/>
          <w:szCs w:val="22"/>
          <w:lang w:eastAsia="en-AU"/>
        </w:rPr>
        <w:t xml:space="preserve">Approval </w:t>
      </w:r>
      <w:proofErr w:type="gramStart"/>
      <w:r w:rsidRPr="00F50175">
        <w:rPr>
          <w:rFonts w:cs="Calibri"/>
          <w:iCs/>
          <w:szCs w:val="22"/>
          <w:lang w:eastAsia="en-AU"/>
        </w:rPr>
        <w:t>must be obtained</w:t>
      </w:r>
      <w:proofErr w:type="gramEnd"/>
      <w:r w:rsidRPr="00F50175">
        <w:rPr>
          <w:rFonts w:cs="Calibri"/>
          <w:iCs/>
          <w:szCs w:val="22"/>
          <w:lang w:eastAsia="en-AU"/>
        </w:rPr>
        <w:t xml:space="preserve"> from Willoughby City Council as the road authority under the </w:t>
      </w:r>
      <w:r w:rsidRPr="00F50175">
        <w:rPr>
          <w:rFonts w:cs="Calibri"/>
          <w:i/>
          <w:iCs/>
          <w:szCs w:val="22"/>
          <w:lang w:eastAsia="en-AU"/>
        </w:rPr>
        <w:t>Roads Act 1993</w:t>
      </w:r>
      <w:r w:rsidRPr="00F50175">
        <w:rPr>
          <w:rFonts w:cs="Calibri"/>
          <w:iCs/>
          <w:szCs w:val="22"/>
          <w:lang w:eastAsia="en-AU"/>
        </w:rPr>
        <w:t xml:space="preserve"> for any proposed works in the public road prior to the issue of any Construction Certificate.   Concurrence will be required from TfNSW for works </w:t>
      </w:r>
      <w:proofErr w:type="gramStart"/>
      <w:r w:rsidRPr="00F50175">
        <w:rPr>
          <w:rFonts w:cs="Calibri"/>
          <w:iCs/>
          <w:szCs w:val="22"/>
          <w:lang w:eastAsia="en-AU"/>
        </w:rPr>
        <w:t>impacting</w:t>
      </w:r>
      <w:proofErr w:type="gramEnd"/>
      <w:r w:rsidRPr="00F50175">
        <w:rPr>
          <w:rFonts w:cs="Calibri"/>
          <w:iCs/>
          <w:szCs w:val="22"/>
          <w:lang w:eastAsia="en-AU"/>
        </w:rPr>
        <w:t xml:space="preserve"> Eastern Valley Way and will be required prior to approval from Council.</w:t>
      </w:r>
    </w:p>
    <w:p w:rsidR="00B71589" w:rsidRPr="00F50175" w:rsidRDefault="00B71589" w:rsidP="00B71589">
      <w:pPr>
        <w:ind w:left="720"/>
        <w:jc w:val="both"/>
        <w:rPr>
          <w:rFonts w:cs="Calibri"/>
          <w:iCs/>
          <w:szCs w:val="22"/>
        </w:rPr>
      </w:pPr>
      <w:r w:rsidRPr="00F50175">
        <w:rPr>
          <w:rFonts w:cs="Calibri"/>
          <w:iCs/>
          <w:szCs w:val="22"/>
        </w:rPr>
        <w:t>(Reason:  Ensure compliance)</w:t>
      </w:r>
    </w:p>
    <w:p w:rsidR="00B71589" w:rsidRPr="00F50175" w:rsidRDefault="00B71589" w:rsidP="00B71589">
      <w:pPr>
        <w:jc w:val="both"/>
        <w:rPr>
          <w:rFonts w:cs="Calibri"/>
          <w:iCs/>
          <w:szCs w:val="22"/>
        </w:rPr>
      </w:pPr>
    </w:p>
    <w:p w:rsidR="00374CFD" w:rsidRDefault="00374CFD">
      <w:pPr>
        <w:spacing w:after="160" w:line="259" w:lineRule="auto"/>
        <w:rPr>
          <w:rFonts w:cs="Calibri"/>
          <w:b/>
          <w:szCs w:val="22"/>
        </w:rPr>
      </w:pPr>
      <w:r>
        <w:rPr>
          <w:rFonts w:cs="Calibri"/>
          <w:b/>
          <w:szCs w:val="22"/>
        </w:rPr>
        <w:br w:type="page"/>
      </w:r>
    </w:p>
    <w:p w:rsidR="00B71589" w:rsidRDefault="00B71589" w:rsidP="00B71589">
      <w:pPr>
        <w:jc w:val="both"/>
        <w:rPr>
          <w:rFonts w:cs="Calibri"/>
          <w:b/>
          <w:bCs/>
          <w:iCs/>
          <w:szCs w:val="22"/>
          <w:lang w:eastAsia="en-AU"/>
        </w:rPr>
      </w:pPr>
      <w:r w:rsidRPr="00F50175">
        <w:rPr>
          <w:rFonts w:cs="Calibri"/>
          <w:b/>
          <w:szCs w:val="22"/>
        </w:rPr>
        <w:lastRenderedPageBreak/>
        <w:t>33.</w:t>
      </w:r>
      <w:r w:rsidRPr="00F50175">
        <w:rPr>
          <w:rFonts w:cs="Calibri"/>
          <w:szCs w:val="22"/>
        </w:rPr>
        <w:tab/>
      </w:r>
      <w:r w:rsidRPr="00F50175">
        <w:rPr>
          <w:rFonts w:cs="Calibri"/>
          <w:b/>
          <w:bCs/>
          <w:iCs/>
          <w:szCs w:val="22"/>
          <w:lang w:eastAsia="en-AU"/>
        </w:rPr>
        <w:t xml:space="preserve">Driveway </w:t>
      </w:r>
      <w:proofErr w:type="spellStart"/>
      <w:r w:rsidRPr="00F50175">
        <w:rPr>
          <w:rFonts w:cs="Calibri"/>
          <w:b/>
          <w:bCs/>
          <w:iCs/>
          <w:szCs w:val="22"/>
          <w:lang w:eastAsia="en-AU"/>
        </w:rPr>
        <w:t>Longsection</w:t>
      </w:r>
      <w:proofErr w:type="spellEnd"/>
    </w:p>
    <w:p w:rsidR="00B71589" w:rsidRPr="00F50175" w:rsidRDefault="00B71589" w:rsidP="00B71589">
      <w:pPr>
        <w:jc w:val="both"/>
        <w:rPr>
          <w:rFonts w:cs="Calibri"/>
          <w:b/>
          <w:bCs/>
          <w:iCs/>
          <w:szCs w:val="22"/>
          <w:lang w:eastAsia="en-AU"/>
        </w:rPr>
      </w:pPr>
    </w:p>
    <w:p w:rsidR="00B71589" w:rsidRDefault="00B71589" w:rsidP="00B71589">
      <w:pPr>
        <w:ind w:left="720"/>
        <w:jc w:val="both"/>
        <w:rPr>
          <w:rFonts w:cs="Calibri"/>
          <w:iCs/>
          <w:szCs w:val="22"/>
        </w:rPr>
      </w:pPr>
      <w:r w:rsidRPr="00F50175">
        <w:rPr>
          <w:rFonts w:cs="Calibri"/>
          <w:iCs/>
          <w:szCs w:val="22"/>
        </w:rPr>
        <w:t xml:space="preserve">Prior to issue of the Construction Certificate and in order to assess the susceptibility of vehicles to scraping as they pass over the proposed access driveway the applicant shall submit longitudinal sections for approval by the Certifying Authority along </w:t>
      </w:r>
      <w:r w:rsidRPr="00F50175">
        <w:rPr>
          <w:rFonts w:cs="Calibri"/>
          <w:iCs/>
          <w:szCs w:val="22"/>
          <w:u w:val="single"/>
        </w:rPr>
        <w:t>each side</w:t>
      </w:r>
      <w:r w:rsidRPr="00F50175">
        <w:rPr>
          <w:rFonts w:cs="Calibri"/>
          <w:iCs/>
          <w:szCs w:val="22"/>
        </w:rPr>
        <w:t xml:space="preserve"> of the proposed vehicular access path drawn at 1:20 Scale.  The longitudinal sections shall include the following: -</w:t>
      </w:r>
    </w:p>
    <w:p w:rsidR="00B71589" w:rsidRPr="00F50175" w:rsidRDefault="00B71589" w:rsidP="00B71589">
      <w:pPr>
        <w:numPr>
          <w:ilvl w:val="0"/>
          <w:numId w:val="2"/>
        </w:numPr>
        <w:ind w:left="1418" w:hanging="709"/>
        <w:jc w:val="both"/>
        <w:rPr>
          <w:rFonts w:cs="Calibri"/>
          <w:iCs/>
          <w:szCs w:val="22"/>
        </w:rPr>
      </w:pPr>
      <w:r w:rsidRPr="00F50175">
        <w:rPr>
          <w:rFonts w:cs="Calibri"/>
          <w:iCs/>
          <w:szCs w:val="22"/>
        </w:rPr>
        <w:t>Horizontal distance from the centreline of the road to a minimum of 10m within the site, including provision of Council’s standard layback as per Council’s standard drawing SD105 which is available from Council’s website. Council’s standard layback is 500mm wide and back of layback is 100mm above the gutter invert.</w:t>
      </w:r>
    </w:p>
    <w:p w:rsidR="00B71589" w:rsidRPr="00F50175" w:rsidRDefault="00B71589" w:rsidP="00B71589">
      <w:pPr>
        <w:numPr>
          <w:ilvl w:val="0"/>
          <w:numId w:val="2"/>
        </w:numPr>
        <w:ind w:left="1418" w:hanging="709"/>
        <w:jc w:val="both"/>
        <w:rPr>
          <w:rFonts w:cs="Calibri"/>
          <w:iCs/>
          <w:szCs w:val="22"/>
        </w:rPr>
      </w:pPr>
      <w:r w:rsidRPr="00F50175">
        <w:rPr>
          <w:rFonts w:cs="Calibri"/>
          <w:iCs/>
          <w:szCs w:val="22"/>
        </w:rPr>
        <w:t>Both existing and proposed levels (in AHD) and gradients represented in percentage (</w:t>
      </w:r>
      <w:proofErr w:type="gramStart"/>
      <w:r w:rsidRPr="00F50175">
        <w:rPr>
          <w:rFonts w:cs="Calibri"/>
          <w:iCs/>
          <w:szCs w:val="22"/>
        </w:rPr>
        <w:t>%</w:t>
      </w:r>
      <w:proofErr w:type="gramEnd"/>
      <w:r w:rsidRPr="00F50175">
        <w:rPr>
          <w:rFonts w:cs="Calibri"/>
          <w:iCs/>
          <w:szCs w:val="22"/>
        </w:rPr>
        <w:t>) of the vehicular crossing and driveway.</w:t>
      </w:r>
    </w:p>
    <w:p w:rsidR="00B71589" w:rsidRDefault="00B71589" w:rsidP="00B71589">
      <w:pPr>
        <w:numPr>
          <w:ilvl w:val="0"/>
          <w:numId w:val="2"/>
        </w:numPr>
        <w:ind w:left="1418" w:hanging="709"/>
        <w:jc w:val="both"/>
        <w:rPr>
          <w:rFonts w:cs="Calibri"/>
          <w:iCs/>
          <w:szCs w:val="22"/>
        </w:rPr>
      </w:pPr>
      <w:proofErr w:type="spellStart"/>
      <w:r w:rsidRPr="00F50175">
        <w:rPr>
          <w:rFonts w:cs="Calibri"/>
          <w:iCs/>
          <w:szCs w:val="22"/>
        </w:rPr>
        <w:t>Crossfall</w:t>
      </w:r>
      <w:proofErr w:type="spellEnd"/>
      <w:r w:rsidRPr="00F50175">
        <w:rPr>
          <w:rFonts w:cs="Calibri"/>
          <w:iCs/>
          <w:szCs w:val="22"/>
        </w:rPr>
        <w:t xml:space="preserve"> on road pavement </w:t>
      </w:r>
      <w:proofErr w:type="gramStart"/>
      <w:r w:rsidRPr="00F50175">
        <w:rPr>
          <w:rFonts w:cs="Calibri"/>
          <w:iCs/>
          <w:szCs w:val="22"/>
        </w:rPr>
        <w:t>shall be shown</w:t>
      </w:r>
      <w:proofErr w:type="gramEnd"/>
      <w:r w:rsidRPr="00F50175">
        <w:rPr>
          <w:rFonts w:cs="Calibri"/>
          <w:iCs/>
          <w:szCs w:val="22"/>
        </w:rPr>
        <w:t xml:space="preserve"> on long sections.</w:t>
      </w:r>
    </w:p>
    <w:p w:rsidR="00B71589" w:rsidRPr="00F50175" w:rsidRDefault="00B71589" w:rsidP="00B71589">
      <w:pPr>
        <w:ind w:left="1418"/>
        <w:jc w:val="both"/>
        <w:rPr>
          <w:rFonts w:cs="Calibri"/>
          <w:iCs/>
          <w:szCs w:val="22"/>
        </w:rPr>
      </w:pPr>
    </w:p>
    <w:p w:rsidR="00B71589" w:rsidRDefault="00B71589" w:rsidP="00B71589">
      <w:pPr>
        <w:ind w:left="720"/>
        <w:jc w:val="both"/>
        <w:rPr>
          <w:rFonts w:cs="Calibri"/>
          <w:iCs/>
          <w:szCs w:val="22"/>
        </w:rPr>
      </w:pPr>
      <w:proofErr w:type="gramStart"/>
      <w:r w:rsidRPr="00F50175">
        <w:rPr>
          <w:rFonts w:cs="Calibri"/>
          <w:iCs/>
          <w:szCs w:val="22"/>
        </w:rPr>
        <w:t>The design shall be prepared by a suitably qualified civil engineer using the B99 vehicle template in AS/NZS 2890.1</w:t>
      </w:r>
      <w:proofErr w:type="gramEnd"/>
      <w:r w:rsidRPr="00F50175">
        <w:rPr>
          <w:rFonts w:cs="Calibri"/>
          <w:iCs/>
          <w:szCs w:val="22"/>
        </w:rPr>
        <w:t xml:space="preserve">. All driveway grades and transitions shall comply with AS/NZS 2890.1 -2004 and Council’s specifications. </w:t>
      </w:r>
    </w:p>
    <w:p w:rsidR="00B71589" w:rsidRPr="00F50175" w:rsidRDefault="00B71589" w:rsidP="00B71589">
      <w:pPr>
        <w:ind w:left="720"/>
        <w:jc w:val="both"/>
        <w:rPr>
          <w:rFonts w:cs="Calibri"/>
          <w:iCs/>
          <w:szCs w:val="22"/>
        </w:rPr>
      </w:pPr>
    </w:p>
    <w:p w:rsidR="00B71589" w:rsidRDefault="00B71589" w:rsidP="00B71589">
      <w:pPr>
        <w:ind w:left="720"/>
        <w:jc w:val="both"/>
        <w:rPr>
          <w:rFonts w:cs="Calibri"/>
          <w:iCs/>
          <w:szCs w:val="22"/>
        </w:rPr>
      </w:pPr>
      <w:r w:rsidRPr="00F50175">
        <w:rPr>
          <w:rFonts w:cs="Calibri"/>
          <w:iCs/>
          <w:szCs w:val="22"/>
        </w:rPr>
        <w:t xml:space="preserve">The new crossing is to be 7.5 metres wide at the boundary and 11.0 meters wide at the kerb line and </w:t>
      </w:r>
      <w:proofErr w:type="gramStart"/>
      <w:r w:rsidRPr="00F50175">
        <w:rPr>
          <w:rFonts w:cs="Calibri"/>
          <w:iCs/>
          <w:szCs w:val="22"/>
        </w:rPr>
        <w:t>be constructed</w:t>
      </w:r>
      <w:proofErr w:type="gramEnd"/>
      <w:r w:rsidRPr="00F50175">
        <w:rPr>
          <w:rFonts w:cs="Calibri"/>
          <w:iCs/>
          <w:szCs w:val="22"/>
        </w:rPr>
        <w:t xml:space="preserve"> at right angle to street kerb. The footpath/footpath </w:t>
      </w:r>
      <w:proofErr w:type="gramStart"/>
      <w:r w:rsidRPr="00F50175">
        <w:rPr>
          <w:rFonts w:cs="Calibri"/>
          <w:iCs/>
          <w:szCs w:val="22"/>
        </w:rPr>
        <w:t>zone which forms part of the proposed crossing</w:t>
      </w:r>
      <w:proofErr w:type="gramEnd"/>
      <w:r w:rsidRPr="00F50175">
        <w:rPr>
          <w:rFonts w:cs="Calibri"/>
          <w:iCs/>
          <w:szCs w:val="22"/>
        </w:rPr>
        <w:t xml:space="preserve"> shall have a maximum </w:t>
      </w:r>
      <w:proofErr w:type="spellStart"/>
      <w:r w:rsidRPr="00F50175">
        <w:rPr>
          <w:rFonts w:cs="Calibri"/>
          <w:iCs/>
          <w:szCs w:val="22"/>
        </w:rPr>
        <w:t>crossfall</w:t>
      </w:r>
      <w:proofErr w:type="spellEnd"/>
      <w:r w:rsidRPr="00F50175">
        <w:rPr>
          <w:rFonts w:cs="Calibri"/>
          <w:iCs/>
          <w:szCs w:val="22"/>
        </w:rPr>
        <w:t xml:space="preserve"> of 2.5% towards the kerb. For the design levels of the vehicular crossing at the property boundary, the following </w:t>
      </w:r>
      <w:proofErr w:type="gramStart"/>
      <w:r w:rsidRPr="00F50175">
        <w:rPr>
          <w:rFonts w:cs="Calibri"/>
          <w:iCs/>
          <w:szCs w:val="22"/>
        </w:rPr>
        <w:t>shall be complied</w:t>
      </w:r>
      <w:proofErr w:type="gramEnd"/>
      <w:r w:rsidRPr="00F50175">
        <w:rPr>
          <w:rFonts w:cs="Calibri"/>
          <w:iCs/>
          <w:szCs w:val="22"/>
        </w:rPr>
        <w:t xml:space="preserve"> with, unless written approval is gained from Council for alternate levels:</w:t>
      </w:r>
    </w:p>
    <w:p w:rsidR="00B71589" w:rsidRPr="00F50175" w:rsidRDefault="00B71589" w:rsidP="00B71589">
      <w:pPr>
        <w:ind w:left="720"/>
        <w:jc w:val="both"/>
        <w:rPr>
          <w:rFonts w:cs="Calibri"/>
          <w:iCs/>
          <w:szCs w:val="22"/>
        </w:rPr>
      </w:pPr>
    </w:p>
    <w:p w:rsidR="00B71589" w:rsidRPr="00F50175" w:rsidRDefault="00B71589" w:rsidP="00B71589">
      <w:pPr>
        <w:numPr>
          <w:ilvl w:val="0"/>
          <w:numId w:val="3"/>
        </w:numPr>
        <w:ind w:hanging="731"/>
        <w:jc w:val="both"/>
        <w:rPr>
          <w:rFonts w:cs="Calibri"/>
          <w:iCs/>
          <w:szCs w:val="22"/>
        </w:rPr>
      </w:pPr>
      <w:r w:rsidRPr="00F50175">
        <w:rPr>
          <w:rFonts w:cs="Calibri"/>
          <w:iCs/>
          <w:szCs w:val="22"/>
        </w:rPr>
        <w:t>At back of layback – 100 mm above and parallel to the gutter invert.</w:t>
      </w:r>
    </w:p>
    <w:p w:rsidR="00B71589" w:rsidRPr="00F50175" w:rsidRDefault="00B71589" w:rsidP="00B71589">
      <w:pPr>
        <w:numPr>
          <w:ilvl w:val="0"/>
          <w:numId w:val="3"/>
        </w:numPr>
        <w:ind w:hanging="731"/>
        <w:jc w:val="both"/>
        <w:rPr>
          <w:rFonts w:cs="Calibri"/>
          <w:iCs/>
          <w:szCs w:val="22"/>
        </w:rPr>
      </w:pPr>
      <w:r w:rsidRPr="00F50175">
        <w:rPr>
          <w:rFonts w:cs="Calibri"/>
          <w:iCs/>
          <w:szCs w:val="22"/>
        </w:rPr>
        <w:t>At property boundary – 170mm above and parallel to the gutter invert.</w:t>
      </w:r>
    </w:p>
    <w:p w:rsidR="00B71589" w:rsidRDefault="00B71589" w:rsidP="00B71589">
      <w:pPr>
        <w:numPr>
          <w:ilvl w:val="0"/>
          <w:numId w:val="3"/>
        </w:numPr>
        <w:ind w:hanging="731"/>
        <w:jc w:val="both"/>
        <w:rPr>
          <w:rFonts w:cs="Calibri"/>
          <w:iCs/>
          <w:szCs w:val="22"/>
        </w:rPr>
      </w:pPr>
      <w:r w:rsidRPr="00F50175">
        <w:rPr>
          <w:rFonts w:cs="Calibri"/>
          <w:iCs/>
          <w:szCs w:val="22"/>
        </w:rPr>
        <w:t>At 6m inside the property boundary – Maximum 1:20 grade below level at boundary.</w:t>
      </w:r>
    </w:p>
    <w:p w:rsidR="00B71589" w:rsidRPr="00F50175" w:rsidRDefault="00B71589" w:rsidP="00B71589">
      <w:pPr>
        <w:ind w:left="1440"/>
        <w:jc w:val="both"/>
        <w:rPr>
          <w:rFonts w:cs="Calibri"/>
          <w:iCs/>
          <w:szCs w:val="22"/>
        </w:rPr>
      </w:pPr>
    </w:p>
    <w:p w:rsidR="00B71589" w:rsidRPr="00F50175" w:rsidRDefault="00B71589" w:rsidP="00B71589">
      <w:pPr>
        <w:ind w:left="720"/>
        <w:jc w:val="both"/>
        <w:rPr>
          <w:rFonts w:cs="Calibri"/>
          <w:iCs/>
          <w:szCs w:val="22"/>
        </w:rPr>
      </w:pPr>
      <w:r w:rsidRPr="00F50175">
        <w:rPr>
          <w:rFonts w:cs="Calibri"/>
          <w:iCs/>
          <w:szCs w:val="22"/>
        </w:rPr>
        <w:t xml:space="preserve">The suitability of the grade of driveway inside the property is the sole responsibility of the applicant and the required alignment levels fixed by Council may </w:t>
      </w:r>
      <w:proofErr w:type="gramStart"/>
      <w:r w:rsidRPr="00F50175">
        <w:rPr>
          <w:rFonts w:cs="Calibri"/>
          <w:iCs/>
          <w:szCs w:val="22"/>
        </w:rPr>
        <w:t>impact</w:t>
      </w:r>
      <w:proofErr w:type="gramEnd"/>
      <w:r w:rsidRPr="00F50175">
        <w:rPr>
          <w:rFonts w:cs="Calibri"/>
          <w:iCs/>
          <w:szCs w:val="22"/>
        </w:rPr>
        <w:t xml:space="preserve"> upon these levels.</w:t>
      </w:r>
    </w:p>
    <w:p w:rsidR="00B71589" w:rsidRPr="00F50175" w:rsidRDefault="00B71589" w:rsidP="00B71589">
      <w:pPr>
        <w:ind w:left="720"/>
        <w:jc w:val="both"/>
        <w:rPr>
          <w:rFonts w:cs="Calibri"/>
          <w:iCs/>
          <w:szCs w:val="22"/>
        </w:rPr>
      </w:pPr>
      <w:r w:rsidRPr="00F50175">
        <w:rPr>
          <w:rFonts w:cs="Calibri"/>
          <w:iCs/>
          <w:szCs w:val="22"/>
        </w:rPr>
        <w:t>(Reason:  Safe vehicular access)</w:t>
      </w:r>
    </w:p>
    <w:p w:rsidR="00B71589" w:rsidRPr="00F50175" w:rsidRDefault="00B71589" w:rsidP="00B71589">
      <w:pPr>
        <w:ind w:left="720"/>
        <w:jc w:val="both"/>
        <w:rPr>
          <w:rFonts w:cs="Calibri"/>
          <w:iCs/>
          <w:szCs w:val="22"/>
        </w:rPr>
      </w:pPr>
    </w:p>
    <w:p w:rsidR="00B71589" w:rsidRPr="00F50175" w:rsidRDefault="00B71589" w:rsidP="00B71589">
      <w:pPr>
        <w:rPr>
          <w:rFonts w:cs="Calibri"/>
          <w:b/>
          <w:szCs w:val="22"/>
        </w:rPr>
      </w:pPr>
      <w:r w:rsidRPr="00F50175">
        <w:rPr>
          <w:rFonts w:cs="Calibri"/>
          <w:b/>
          <w:szCs w:val="22"/>
        </w:rPr>
        <w:t>34.</w:t>
      </w:r>
      <w:r w:rsidRPr="00F50175">
        <w:rPr>
          <w:rFonts w:cs="Calibri"/>
          <w:szCs w:val="22"/>
        </w:rPr>
        <w:tab/>
      </w:r>
      <w:r w:rsidRPr="00F50175">
        <w:rPr>
          <w:rFonts w:cs="Calibri"/>
          <w:b/>
          <w:szCs w:val="22"/>
        </w:rPr>
        <w:t>OSD/Rainwater Tank Design</w:t>
      </w:r>
    </w:p>
    <w:p w:rsidR="00B71589" w:rsidRPr="00F50175" w:rsidRDefault="00B71589" w:rsidP="00B71589">
      <w:pPr>
        <w:rPr>
          <w:rFonts w:cs="Calibri"/>
          <w:szCs w:val="22"/>
        </w:rPr>
      </w:pPr>
    </w:p>
    <w:p w:rsidR="00B71589" w:rsidRPr="00F50175" w:rsidRDefault="00B71589" w:rsidP="00B71589">
      <w:pPr>
        <w:ind w:left="720"/>
        <w:jc w:val="both"/>
        <w:rPr>
          <w:rFonts w:cs="Calibri"/>
          <w:szCs w:val="22"/>
        </w:rPr>
      </w:pPr>
      <w:r w:rsidRPr="00F50175">
        <w:rPr>
          <w:rFonts w:cs="Calibri"/>
          <w:szCs w:val="22"/>
        </w:rPr>
        <w:t>The design of all rainwater/OSD tanks shall comply with the requirements of the NSW Work Health and Safety Regulation 2017, to minimise risks associated with confined spaces.  The design shall also consider “Safety in Design” requirements.  Prior to issue of a Construction Certificate, a suitably qualified person shall certify that the design meets these requirements.</w:t>
      </w:r>
    </w:p>
    <w:p w:rsidR="00B71589" w:rsidRPr="00F50175" w:rsidRDefault="00B71589" w:rsidP="00B71589">
      <w:pPr>
        <w:ind w:left="720"/>
        <w:jc w:val="both"/>
        <w:rPr>
          <w:rFonts w:cs="Calibri"/>
          <w:szCs w:val="22"/>
        </w:rPr>
      </w:pPr>
      <w:r w:rsidRPr="00F50175">
        <w:rPr>
          <w:rFonts w:cs="Calibri"/>
          <w:szCs w:val="22"/>
        </w:rPr>
        <w:t>(Reason:  Safe access to tanks)</w:t>
      </w:r>
    </w:p>
    <w:p w:rsidR="00B71589" w:rsidRPr="00F50175" w:rsidRDefault="00B71589" w:rsidP="00B71589">
      <w:pPr>
        <w:rPr>
          <w:rFonts w:cs="Calibri"/>
          <w:szCs w:val="22"/>
        </w:rPr>
      </w:pPr>
    </w:p>
    <w:p w:rsidR="00B71589" w:rsidRDefault="00B71589" w:rsidP="00B71589">
      <w:pPr>
        <w:jc w:val="both"/>
        <w:rPr>
          <w:rFonts w:cs="Calibri"/>
          <w:b/>
          <w:szCs w:val="22"/>
          <w:lang w:eastAsia="en-AU"/>
        </w:rPr>
      </w:pPr>
      <w:r w:rsidRPr="00F50175">
        <w:rPr>
          <w:rFonts w:cs="Calibri"/>
          <w:b/>
          <w:szCs w:val="22"/>
        </w:rPr>
        <w:t>35.</w:t>
      </w:r>
      <w:r w:rsidRPr="00F50175">
        <w:rPr>
          <w:rFonts w:cs="Calibri"/>
          <w:szCs w:val="22"/>
        </w:rPr>
        <w:tab/>
      </w:r>
      <w:r w:rsidRPr="00F50175">
        <w:rPr>
          <w:rFonts w:cs="Calibri"/>
          <w:b/>
          <w:szCs w:val="22"/>
          <w:lang w:eastAsia="en-AU"/>
        </w:rPr>
        <w:t>Vehicle Access and Manoeuvring – Engineer’s Certification</w:t>
      </w:r>
    </w:p>
    <w:p w:rsidR="00B71589" w:rsidRPr="00F50175" w:rsidRDefault="00B71589" w:rsidP="00B71589">
      <w:pPr>
        <w:jc w:val="both"/>
        <w:rPr>
          <w:rFonts w:cs="Calibri"/>
          <w:szCs w:val="22"/>
          <w:lang w:eastAsia="en-AU"/>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Prior to the issue of the Construction Certificate, the Applicant shall submit, for approval by the Principal Certifier, certification from a suitably qualified and experienced Traffic Engineer relating to the design of vehicular access and manoeuvring for the development.  This certification </w:t>
      </w:r>
      <w:proofErr w:type="gramStart"/>
      <w:r w:rsidRPr="00F50175">
        <w:rPr>
          <w:rFonts w:cs="Calibri"/>
          <w:szCs w:val="22"/>
          <w:lang w:eastAsia="en-AU"/>
        </w:rPr>
        <w:t>must be based</w:t>
      </w:r>
      <w:proofErr w:type="gramEnd"/>
      <w:r w:rsidRPr="00F50175">
        <w:rPr>
          <w:rFonts w:cs="Calibri"/>
          <w:szCs w:val="22"/>
          <w:lang w:eastAsia="en-AU"/>
        </w:rPr>
        <w:t xml:space="preserve"> on the architectural drawings and the structural drawings, and must make specific reference to the following:</w:t>
      </w:r>
    </w:p>
    <w:tbl>
      <w:tblPr>
        <w:tblW w:w="0" w:type="auto"/>
        <w:tblInd w:w="771" w:type="dxa"/>
        <w:tblLayout w:type="fixed"/>
        <w:tblLook w:val="04A0" w:firstRow="1" w:lastRow="0" w:firstColumn="1" w:lastColumn="0" w:noHBand="0" w:noVBand="1"/>
      </w:tblPr>
      <w:tblGrid>
        <w:gridCol w:w="680"/>
        <w:gridCol w:w="7729"/>
      </w:tblGrid>
      <w:tr w:rsidR="00B71589" w:rsidRPr="00F50175" w:rsidTr="005B62F7">
        <w:tc>
          <w:tcPr>
            <w:tcW w:w="680" w:type="dxa"/>
            <w:hideMark/>
          </w:tcPr>
          <w:p w:rsidR="00B71589" w:rsidRPr="00F50175" w:rsidRDefault="00B71589" w:rsidP="005B62F7">
            <w:pPr>
              <w:jc w:val="both"/>
              <w:rPr>
                <w:rFonts w:cs="Calibri"/>
                <w:szCs w:val="22"/>
                <w:lang w:eastAsia="en-AU"/>
              </w:rPr>
            </w:pPr>
            <w:r w:rsidRPr="00F50175">
              <w:rPr>
                <w:rFonts w:cs="Calibri"/>
                <w:szCs w:val="22"/>
                <w:lang w:eastAsia="en-AU"/>
              </w:rPr>
              <w:t>(a)</w:t>
            </w:r>
          </w:p>
        </w:tc>
        <w:tc>
          <w:tcPr>
            <w:tcW w:w="7729" w:type="dxa"/>
            <w:hideMark/>
          </w:tcPr>
          <w:p w:rsidR="00B71589" w:rsidRPr="00F50175" w:rsidRDefault="00B71589" w:rsidP="005B62F7">
            <w:pPr>
              <w:jc w:val="both"/>
              <w:rPr>
                <w:rFonts w:cs="Calibri"/>
                <w:szCs w:val="22"/>
                <w:lang w:eastAsia="en-AU"/>
              </w:rPr>
            </w:pPr>
            <w:r w:rsidRPr="00F50175">
              <w:rPr>
                <w:rFonts w:cs="Calibri"/>
                <w:szCs w:val="22"/>
                <w:lang w:eastAsia="en-AU"/>
              </w:rPr>
              <w:t>That finished driveway gradients and transitions comply with AS/NZS 2890.1 and AS 2890.2 and will not result in scraping to the underside of cars.</w:t>
            </w:r>
          </w:p>
        </w:tc>
      </w:tr>
      <w:tr w:rsidR="00B71589" w:rsidRPr="00F50175" w:rsidTr="005B62F7">
        <w:tc>
          <w:tcPr>
            <w:tcW w:w="680" w:type="dxa"/>
            <w:hideMark/>
          </w:tcPr>
          <w:p w:rsidR="00B71589" w:rsidRPr="00F50175" w:rsidRDefault="00B71589" w:rsidP="005B62F7">
            <w:pPr>
              <w:jc w:val="both"/>
              <w:rPr>
                <w:rFonts w:cs="Calibri"/>
                <w:szCs w:val="22"/>
                <w:lang w:eastAsia="en-AU"/>
              </w:rPr>
            </w:pPr>
            <w:r w:rsidRPr="00F50175">
              <w:rPr>
                <w:rFonts w:cs="Calibri"/>
                <w:szCs w:val="22"/>
                <w:lang w:eastAsia="en-AU"/>
              </w:rPr>
              <w:lastRenderedPageBreak/>
              <w:t>(b)</w:t>
            </w:r>
          </w:p>
        </w:tc>
        <w:tc>
          <w:tcPr>
            <w:tcW w:w="7729" w:type="dxa"/>
            <w:hideMark/>
          </w:tcPr>
          <w:p w:rsidR="00B71589" w:rsidRPr="00F50175" w:rsidRDefault="00B71589" w:rsidP="005B62F7">
            <w:pPr>
              <w:jc w:val="both"/>
              <w:rPr>
                <w:rFonts w:cs="Calibri"/>
                <w:szCs w:val="22"/>
                <w:lang w:eastAsia="en-AU"/>
              </w:rPr>
            </w:pPr>
            <w:r w:rsidRPr="00F50175">
              <w:rPr>
                <w:rFonts w:cs="Calibri"/>
                <w:szCs w:val="22"/>
                <w:lang w:eastAsia="en-AU"/>
              </w:rPr>
              <w:t xml:space="preserve">That a maximum gradient of </w:t>
            </w:r>
            <w:r w:rsidRPr="00F50175">
              <w:rPr>
                <w:rFonts w:cs="Calibri"/>
                <w:szCs w:val="22"/>
                <w:u w:val="single"/>
                <w:lang w:eastAsia="en-AU"/>
              </w:rPr>
              <w:t>5%</w:t>
            </w:r>
            <w:r w:rsidRPr="00F50175">
              <w:rPr>
                <w:rFonts w:cs="Calibri"/>
                <w:szCs w:val="22"/>
                <w:lang w:eastAsia="en-AU"/>
              </w:rPr>
              <w:t xml:space="preserve"> </w:t>
            </w:r>
            <w:proofErr w:type="gramStart"/>
            <w:r w:rsidRPr="00F50175">
              <w:rPr>
                <w:rFonts w:cs="Calibri"/>
                <w:szCs w:val="22"/>
                <w:lang w:eastAsia="en-AU"/>
              </w:rPr>
              <w:t>is provided</w:t>
            </w:r>
            <w:proofErr w:type="gramEnd"/>
            <w:r w:rsidRPr="00F50175">
              <w:rPr>
                <w:rFonts w:cs="Calibri"/>
                <w:szCs w:val="22"/>
                <w:lang w:eastAsia="en-AU"/>
              </w:rPr>
              <w:t xml:space="preserve"> for the first 6 metres from the property’s front boundary to the basement.  All driveway grades shall comply AS/NZS 2890.1 and AS 2890.2.</w:t>
            </w:r>
          </w:p>
        </w:tc>
      </w:tr>
      <w:tr w:rsidR="00B71589" w:rsidRPr="00F50175" w:rsidTr="005B62F7">
        <w:tc>
          <w:tcPr>
            <w:tcW w:w="680" w:type="dxa"/>
            <w:hideMark/>
          </w:tcPr>
          <w:p w:rsidR="00B71589" w:rsidRPr="00F50175" w:rsidRDefault="00B71589" w:rsidP="005B62F7">
            <w:pPr>
              <w:jc w:val="both"/>
              <w:rPr>
                <w:rFonts w:cs="Calibri"/>
                <w:szCs w:val="22"/>
                <w:lang w:eastAsia="en-AU"/>
              </w:rPr>
            </w:pPr>
            <w:r w:rsidRPr="00F50175">
              <w:rPr>
                <w:rFonts w:cs="Calibri"/>
                <w:szCs w:val="22"/>
                <w:lang w:eastAsia="en-AU"/>
              </w:rPr>
              <w:t>(c)</w:t>
            </w:r>
          </w:p>
        </w:tc>
        <w:tc>
          <w:tcPr>
            <w:tcW w:w="7729" w:type="dxa"/>
            <w:hideMark/>
          </w:tcPr>
          <w:p w:rsidR="00B71589" w:rsidRPr="00F50175" w:rsidRDefault="00B71589" w:rsidP="005B62F7">
            <w:pPr>
              <w:jc w:val="both"/>
              <w:rPr>
                <w:rFonts w:cs="Calibri"/>
                <w:szCs w:val="22"/>
                <w:lang w:eastAsia="en-AU"/>
              </w:rPr>
            </w:pPr>
            <w:r w:rsidRPr="00F50175">
              <w:rPr>
                <w:rFonts w:cs="Calibri"/>
                <w:szCs w:val="22"/>
                <w:lang w:eastAsia="en-AU"/>
              </w:rPr>
              <w:t>That the proposed vehicular path and parking arrangements comply in full with AS/NZS 2890.1, AS 2890.2 and AS 2890.6 in terms of minimum dimensions provided and grades on parking spaces.</w:t>
            </w:r>
          </w:p>
        </w:tc>
      </w:tr>
      <w:tr w:rsidR="00B71589" w:rsidRPr="00F50175" w:rsidTr="005B62F7">
        <w:tc>
          <w:tcPr>
            <w:tcW w:w="680" w:type="dxa"/>
          </w:tcPr>
          <w:p w:rsidR="00B71589" w:rsidRPr="00F50175" w:rsidRDefault="00B71589" w:rsidP="005B62F7">
            <w:pPr>
              <w:jc w:val="both"/>
              <w:rPr>
                <w:rFonts w:cs="Calibri"/>
                <w:szCs w:val="22"/>
                <w:lang w:eastAsia="en-AU"/>
              </w:rPr>
            </w:pPr>
            <w:r w:rsidRPr="00F50175">
              <w:rPr>
                <w:rFonts w:cs="Calibri"/>
                <w:szCs w:val="22"/>
                <w:lang w:eastAsia="en-AU"/>
              </w:rPr>
              <w:t>(d)</w:t>
            </w:r>
          </w:p>
        </w:tc>
        <w:tc>
          <w:tcPr>
            <w:tcW w:w="7729" w:type="dxa"/>
          </w:tcPr>
          <w:p w:rsidR="00B71589" w:rsidRPr="00F50175" w:rsidRDefault="00B71589" w:rsidP="005B62F7">
            <w:pPr>
              <w:jc w:val="both"/>
              <w:rPr>
                <w:rFonts w:cs="Calibri"/>
                <w:szCs w:val="22"/>
                <w:lang w:eastAsia="en-AU"/>
              </w:rPr>
            </w:pPr>
            <w:r w:rsidRPr="00F50175">
              <w:rPr>
                <w:rFonts w:cs="Calibri"/>
                <w:szCs w:val="22"/>
                <w:lang w:eastAsia="en-AU"/>
              </w:rPr>
              <w:t xml:space="preserve">That the adaptable and disabled parking spaces comply with AS 2890.6, including provision of shared zones and bollard. </w:t>
            </w:r>
          </w:p>
        </w:tc>
      </w:tr>
      <w:tr w:rsidR="00B71589" w:rsidRPr="00F50175" w:rsidTr="005B62F7">
        <w:tc>
          <w:tcPr>
            <w:tcW w:w="680" w:type="dxa"/>
            <w:hideMark/>
          </w:tcPr>
          <w:p w:rsidR="00B71589" w:rsidRPr="00F50175" w:rsidRDefault="00B71589" w:rsidP="005B62F7">
            <w:pPr>
              <w:jc w:val="both"/>
              <w:rPr>
                <w:rFonts w:cs="Calibri"/>
                <w:szCs w:val="22"/>
                <w:lang w:eastAsia="en-AU"/>
              </w:rPr>
            </w:pPr>
            <w:r w:rsidRPr="00F50175">
              <w:rPr>
                <w:rFonts w:cs="Calibri"/>
                <w:szCs w:val="22"/>
                <w:lang w:eastAsia="en-AU"/>
              </w:rPr>
              <w:t>(e)</w:t>
            </w:r>
          </w:p>
        </w:tc>
        <w:tc>
          <w:tcPr>
            <w:tcW w:w="7729" w:type="dxa"/>
            <w:hideMark/>
          </w:tcPr>
          <w:p w:rsidR="00B71589" w:rsidRPr="00F50175" w:rsidRDefault="00B71589" w:rsidP="005B62F7">
            <w:pPr>
              <w:jc w:val="both"/>
              <w:rPr>
                <w:rFonts w:cs="Calibri"/>
                <w:szCs w:val="22"/>
                <w:lang w:eastAsia="en-AU"/>
              </w:rPr>
            </w:pPr>
            <w:r w:rsidRPr="00F50175">
              <w:rPr>
                <w:rFonts w:cs="Calibri"/>
                <w:szCs w:val="22"/>
                <w:lang w:eastAsia="en-AU"/>
              </w:rPr>
              <w:t>That the headroom clearance of minimum 2.2 metres between the basement floor and any overhead obstruction (including overhead services) is provided for compliance with Section 5.3.1 of AS/NZS 2890.1 and Section 2.7 of AS 2890.6.</w:t>
            </w:r>
          </w:p>
        </w:tc>
      </w:tr>
      <w:tr w:rsidR="00B71589" w:rsidRPr="00F50175" w:rsidTr="005B62F7">
        <w:tc>
          <w:tcPr>
            <w:tcW w:w="680" w:type="dxa"/>
            <w:hideMark/>
          </w:tcPr>
          <w:p w:rsidR="00B71589" w:rsidRPr="00F50175" w:rsidRDefault="00B71589" w:rsidP="005B62F7">
            <w:pPr>
              <w:jc w:val="both"/>
              <w:rPr>
                <w:rFonts w:cs="Calibri"/>
                <w:szCs w:val="22"/>
                <w:lang w:eastAsia="en-AU"/>
              </w:rPr>
            </w:pPr>
            <w:r w:rsidRPr="00F50175">
              <w:rPr>
                <w:rFonts w:cs="Calibri"/>
                <w:szCs w:val="22"/>
                <w:lang w:eastAsia="en-AU"/>
              </w:rPr>
              <w:t>(f)</w:t>
            </w:r>
          </w:p>
        </w:tc>
        <w:tc>
          <w:tcPr>
            <w:tcW w:w="7729" w:type="dxa"/>
            <w:hideMark/>
          </w:tcPr>
          <w:p w:rsidR="00B71589" w:rsidRPr="00F50175" w:rsidRDefault="00B71589" w:rsidP="005B62F7">
            <w:pPr>
              <w:jc w:val="both"/>
              <w:rPr>
                <w:rFonts w:cs="Calibri"/>
                <w:szCs w:val="22"/>
                <w:lang w:eastAsia="en-AU"/>
              </w:rPr>
            </w:pPr>
            <w:r w:rsidRPr="00F50175">
              <w:rPr>
                <w:rFonts w:cs="Calibri"/>
                <w:szCs w:val="22"/>
                <w:lang w:eastAsia="en-AU"/>
              </w:rPr>
              <w:t xml:space="preserve">That the headroom clearance of minimum 2.5 metres </w:t>
            </w:r>
            <w:proofErr w:type="gramStart"/>
            <w:r w:rsidRPr="00F50175">
              <w:rPr>
                <w:rFonts w:cs="Calibri"/>
                <w:szCs w:val="22"/>
                <w:lang w:eastAsia="en-AU"/>
              </w:rPr>
              <w:t>is provided</w:t>
            </w:r>
            <w:proofErr w:type="gramEnd"/>
            <w:r w:rsidRPr="00F50175">
              <w:rPr>
                <w:rFonts w:cs="Calibri"/>
                <w:szCs w:val="22"/>
                <w:lang w:eastAsia="en-AU"/>
              </w:rPr>
              <w:t xml:space="preserve"> to all parking spaces for people with disabilities for compliance with Section 2.7 of AS 2890.6.</w:t>
            </w:r>
          </w:p>
        </w:tc>
      </w:tr>
      <w:tr w:rsidR="00B71589" w:rsidRPr="00F50175" w:rsidTr="005B62F7">
        <w:tc>
          <w:tcPr>
            <w:tcW w:w="680" w:type="dxa"/>
          </w:tcPr>
          <w:p w:rsidR="00B71589" w:rsidRPr="00F50175" w:rsidRDefault="00B71589" w:rsidP="005B62F7">
            <w:pPr>
              <w:jc w:val="both"/>
              <w:rPr>
                <w:rFonts w:cs="Calibri"/>
                <w:szCs w:val="22"/>
                <w:lang w:eastAsia="en-AU"/>
              </w:rPr>
            </w:pPr>
            <w:r w:rsidRPr="00F50175">
              <w:rPr>
                <w:rFonts w:cs="Calibri"/>
                <w:szCs w:val="22"/>
                <w:lang w:eastAsia="en-AU"/>
              </w:rPr>
              <w:t>(f)</w:t>
            </w:r>
          </w:p>
        </w:tc>
        <w:tc>
          <w:tcPr>
            <w:tcW w:w="7729" w:type="dxa"/>
          </w:tcPr>
          <w:p w:rsidR="00B71589" w:rsidRPr="00F50175" w:rsidRDefault="00B71589" w:rsidP="005B62F7">
            <w:pPr>
              <w:jc w:val="both"/>
              <w:rPr>
                <w:rFonts w:cs="Calibri"/>
                <w:szCs w:val="22"/>
                <w:lang w:eastAsia="en-AU"/>
              </w:rPr>
            </w:pPr>
            <w:r w:rsidRPr="00F50175">
              <w:rPr>
                <w:rFonts w:cs="Calibri"/>
                <w:szCs w:val="22"/>
                <w:lang w:eastAsia="en-AU"/>
              </w:rPr>
              <w:t>That the headroom clearance of minimum 4.5m required in AS 2890.2 for the largest vehicle using the site (minimum MRV and Council’s waste vehicle) has been provided for the loading area and the path to and from the loading area.</w:t>
            </w:r>
          </w:p>
        </w:tc>
      </w:tr>
      <w:tr w:rsidR="00B71589" w:rsidRPr="00F50175" w:rsidTr="005B62F7">
        <w:tc>
          <w:tcPr>
            <w:tcW w:w="680" w:type="dxa"/>
            <w:hideMark/>
          </w:tcPr>
          <w:p w:rsidR="00B71589" w:rsidRPr="00F50175" w:rsidRDefault="00B71589" w:rsidP="005B62F7">
            <w:pPr>
              <w:jc w:val="both"/>
              <w:rPr>
                <w:rFonts w:cs="Calibri"/>
                <w:szCs w:val="22"/>
                <w:lang w:eastAsia="en-AU"/>
              </w:rPr>
            </w:pPr>
            <w:r w:rsidRPr="00F50175">
              <w:rPr>
                <w:rFonts w:cs="Calibri"/>
                <w:szCs w:val="22"/>
                <w:lang w:eastAsia="en-AU"/>
              </w:rPr>
              <w:t>(g)</w:t>
            </w:r>
          </w:p>
        </w:tc>
        <w:tc>
          <w:tcPr>
            <w:tcW w:w="7729" w:type="dxa"/>
          </w:tcPr>
          <w:p w:rsidR="00B71589" w:rsidRPr="00F50175" w:rsidRDefault="00B71589" w:rsidP="005B62F7">
            <w:pPr>
              <w:jc w:val="both"/>
              <w:rPr>
                <w:rFonts w:cs="Calibri"/>
                <w:szCs w:val="22"/>
                <w:lang w:eastAsia="en-AU"/>
              </w:rPr>
            </w:pPr>
            <w:r w:rsidRPr="00F50175">
              <w:rPr>
                <w:rFonts w:cs="Calibri"/>
                <w:szCs w:val="22"/>
                <w:lang w:eastAsia="en-AU"/>
              </w:rPr>
              <w:t xml:space="preserve">Simultaneous manoeuvring of B99 and B85 vehicles at all ramps and ramp ends including the clearance lines for each vehicle, in accordance with AS2890.1, </w:t>
            </w:r>
            <w:proofErr w:type="gramStart"/>
            <w:r w:rsidRPr="00F50175">
              <w:rPr>
                <w:rFonts w:cs="Calibri"/>
                <w:szCs w:val="22"/>
                <w:lang w:eastAsia="en-AU"/>
              </w:rPr>
              <w:t>is complied</w:t>
            </w:r>
            <w:proofErr w:type="gramEnd"/>
            <w:r w:rsidRPr="00F50175">
              <w:rPr>
                <w:rFonts w:cs="Calibri"/>
                <w:szCs w:val="22"/>
                <w:lang w:eastAsia="en-AU"/>
              </w:rPr>
              <w:t xml:space="preserve"> with.</w:t>
            </w:r>
          </w:p>
        </w:tc>
      </w:tr>
      <w:tr w:rsidR="00B71589" w:rsidRPr="00F50175" w:rsidTr="005B62F7">
        <w:tc>
          <w:tcPr>
            <w:tcW w:w="680" w:type="dxa"/>
            <w:hideMark/>
          </w:tcPr>
          <w:p w:rsidR="00B71589" w:rsidRPr="00F50175" w:rsidRDefault="00B71589" w:rsidP="005B62F7">
            <w:pPr>
              <w:jc w:val="both"/>
              <w:rPr>
                <w:rFonts w:cs="Calibri"/>
                <w:szCs w:val="22"/>
                <w:lang w:eastAsia="en-AU"/>
              </w:rPr>
            </w:pPr>
            <w:r w:rsidRPr="00F50175">
              <w:rPr>
                <w:rFonts w:cs="Calibri"/>
                <w:szCs w:val="22"/>
                <w:lang w:eastAsia="en-AU"/>
              </w:rPr>
              <w:t>(h)</w:t>
            </w:r>
          </w:p>
        </w:tc>
        <w:tc>
          <w:tcPr>
            <w:tcW w:w="7729" w:type="dxa"/>
          </w:tcPr>
          <w:p w:rsidR="00B71589" w:rsidRPr="00F50175" w:rsidRDefault="00B71589" w:rsidP="005B62F7">
            <w:pPr>
              <w:jc w:val="both"/>
              <w:rPr>
                <w:rFonts w:cs="Calibri"/>
                <w:szCs w:val="22"/>
                <w:lang w:eastAsia="en-AU"/>
              </w:rPr>
            </w:pPr>
            <w:r w:rsidRPr="00F50175">
              <w:rPr>
                <w:rFonts w:cs="Calibri"/>
                <w:szCs w:val="22"/>
                <w:lang w:eastAsia="en-AU"/>
              </w:rPr>
              <w:t xml:space="preserve">Simultaneous manoeuvrability of the largest vehicle using the site (Council’s 10.5m waste vehicle) and a passenger vehicle including clearance in accordance with AS2890.1 and </w:t>
            </w:r>
            <w:proofErr w:type="gramStart"/>
            <w:r w:rsidRPr="00F50175">
              <w:rPr>
                <w:rFonts w:cs="Calibri"/>
                <w:szCs w:val="22"/>
                <w:lang w:eastAsia="en-AU"/>
              </w:rPr>
              <w:t>AS2890.2,</w:t>
            </w:r>
            <w:proofErr w:type="gramEnd"/>
            <w:r w:rsidRPr="00F50175">
              <w:rPr>
                <w:rFonts w:cs="Calibri"/>
                <w:szCs w:val="22"/>
                <w:lang w:eastAsia="en-AU"/>
              </w:rPr>
              <w:t xml:space="preserve"> is provided between the frontage road and the loading dock.</w:t>
            </w:r>
          </w:p>
        </w:tc>
      </w:tr>
      <w:tr w:rsidR="00B71589" w:rsidRPr="00F50175" w:rsidTr="005B62F7">
        <w:tc>
          <w:tcPr>
            <w:tcW w:w="680" w:type="dxa"/>
            <w:hideMark/>
          </w:tcPr>
          <w:p w:rsidR="00B71589" w:rsidRPr="00F50175" w:rsidRDefault="00B71589" w:rsidP="005B62F7">
            <w:pPr>
              <w:jc w:val="both"/>
              <w:rPr>
                <w:rFonts w:cs="Calibri"/>
                <w:szCs w:val="22"/>
                <w:lang w:eastAsia="en-AU"/>
              </w:rPr>
            </w:pPr>
            <w:r w:rsidRPr="00F50175">
              <w:rPr>
                <w:rFonts w:cs="Calibri"/>
                <w:szCs w:val="22"/>
                <w:lang w:eastAsia="en-AU"/>
              </w:rPr>
              <w:t>(</w:t>
            </w:r>
            <w:proofErr w:type="spellStart"/>
            <w:r w:rsidRPr="00F50175">
              <w:rPr>
                <w:rFonts w:cs="Calibri"/>
                <w:szCs w:val="22"/>
                <w:lang w:eastAsia="en-AU"/>
              </w:rPr>
              <w:t>i</w:t>
            </w:r>
            <w:proofErr w:type="spellEnd"/>
            <w:r w:rsidRPr="00F50175">
              <w:rPr>
                <w:rFonts w:cs="Calibri"/>
                <w:szCs w:val="22"/>
                <w:lang w:eastAsia="en-AU"/>
              </w:rPr>
              <w:t>)</w:t>
            </w:r>
          </w:p>
        </w:tc>
        <w:tc>
          <w:tcPr>
            <w:tcW w:w="7729" w:type="dxa"/>
          </w:tcPr>
          <w:p w:rsidR="00B71589" w:rsidRPr="00F50175" w:rsidRDefault="00B71589" w:rsidP="005B62F7">
            <w:pPr>
              <w:jc w:val="both"/>
              <w:rPr>
                <w:rFonts w:cs="Calibri"/>
                <w:szCs w:val="22"/>
                <w:lang w:eastAsia="en-AU"/>
              </w:rPr>
            </w:pPr>
            <w:r w:rsidRPr="00F50175">
              <w:rPr>
                <w:rFonts w:cs="Calibri"/>
                <w:szCs w:val="22"/>
                <w:lang w:eastAsia="en-AU"/>
              </w:rPr>
              <w:t xml:space="preserve">That in the event of the turntable not working, service vehicles are able to turn </w:t>
            </w:r>
            <w:proofErr w:type="gramStart"/>
            <w:r w:rsidRPr="00F50175">
              <w:rPr>
                <w:rFonts w:cs="Calibri"/>
                <w:szCs w:val="22"/>
                <w:lang w:eastAsia="en-AU"/>
              </w:rPr>
              <w:t>around and enter</w:t>
            </w:r>
            <w:proofErr w:type="gramEnd"/>
            <w:r w:rsidRPr="00F50175">
              <w:rPr>
                <w:rFonts w:cs="Calibri"/>
                <w:szCs w:val="22"/>
                <w:lang w:eastAsia="en-AU"/>
              </w:rPr>
              <w:t xml:space="preserve"> and leave the site in a forward direction.</w:t>
            </w:r>
          </w:p>
        </w:tc>
      </w:tr>
    </w:tbl>
    <w:p w:rsidR="00B71589" w:rsidRPr="00F50175" w:rsidRDefault="00B71589" w:rsidP="00B71589">
      <w:pPr>
        <w:ind w:left="720"/>
        <w:jc w:val="both"/>
        <w:rPr>
          <w:rFonts w:cs="Calibri"/>
          <w:szCs w:val="22"/>
          <w:lang w:eastAsia="en-AU"/>
        </w:rPr>
      </w:pPr>
      <w:r w:rsidRPr="00F50175">
        <w:rPr>
          <w:rFonts w:cs="Calibri"/>
          <w:szCs w:val="22"/>
          <w:lang w:eastAsia="en-AU"/>
        </w:rPr>
        <w:t>(Reason:  Ensure compliance)</w:t>
      </w:r>
    </w:p>
    <w:p w:rsidR="00B71589" w:rsidRPr="00F50175" w:rsidRDefault="00B71589" w:rsidP="00B71589">
      <w:pPr>
        <w:ind w:left="720"/>
        <w:jc w:val="both"/>
        <w:rPr>
          <w:rFonts w:cs="Calibri"/>
          <w:szCs w:val="22"/>
          <w:lang w:eastAsia="en-AU"/>
        </w:rPr>
      </w:pPr>
    </w:p>
    <w:p w:rsidR="00B71589" w:rsidRPr="00F50175" w:rsidRDefault="00B71589" w:rsidP="00B71589">
      <w:pPr>
        <w:jc w:val="both"/>
        <w:rPr>
          <w:rFonts w:cs="Calibri"/>
          <w:szCs w:val="22"/>
        </w:rPr>
      </w:pPr>
      <w:r w:rsidRPr="00F50175">
        <w:rPr>
          <w:rFonts w:cs="Calibri"/>
          <w:b/>
          <w:szCs w:val="22"/>
        </w:rPr>
        <w:t>36.</w:t>
      </w:r>
      <w:r w:rsidRPr="00F50175">
        <w:rPr>
          <w:rFonts w:cs="Calibri"/>
          <w:szCs w:val="22"/>
        </w:rPr>
        <w:tab/>
      </w:r>
      <w:r w:rsidRPr="00F50175">
        <w:rPr>
          <w:rFonts w:cs="Calibri"/>
          <w:b/>
          <w:szCs w:val="22"/>
        </w:rPr>
        <w:t xml:space="preserve">Finish Surface Levels </w:t>
      </w:r>
      <w:proofErr w:type="gramStart"/>
      <w:r w:rsidRPr="00F50175">
        <w:rPr>
          <w:rFonts w:cs="Calibri"/>
          <w:b/>
          <w:szCs w:val="22"/>
        </w:rPr>
        <w:t>Along</w:t>
      </w:r>
      <w:proofErr w:type="gramEnd"/>
      <w:r w:rsidRPr="00F50175">
        <w:rPr>
          <w:rFonts w:cs="Calibri"/>
          <w:b/>
          <w:szCs w:val="22"/>
        </w:rPr>
        <w:t xml:space="preserve"> the Street Boundary</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Prior to the issue of a Construction Certificate, finished surface levels for all internal works along the street boundary, including finish floor levels, driveways, car spaces, landscaping, drainage structures etc., must be shown on the plans issued for construction. The development’s internal surface levels along the street boundary must be consistent with the public domain civil works plans approved by Council under the </w:t>
      </w:r>
      <w:r w:rsidRPr="00F50175">
        <w:rPr>
          <w:rFonts w:cs="Calibri"/>
          <w:i/>
          <w:szCs w:val="22"/>
          <w:lang w:eastAsia="en-AU"/>
        </w:rPr>
        <w:t>Roads Act (1993)</w:t>
      </w:r>
      <w:r w:rsidRPr="00F50175">
        <w:rPr>
          <w:rFonts w:cs="Calibri"/>
          <w:szCs w:val="22"/>
          <w:lang w:eastAsia="en-AU"/>
        </w:rPr>
        <w:t>. Any changes required to the finish floor levels approved under this development consent may require an application under S4.55 of the EP&amp;A Act.</w:t>
      </w:r>
    </w:p>
    <w:p w:rsidR="00B71589" w:rsidRPr="00F50175" w:rsidRDefault="00B71589" w:rsidP="00B71589">
      <w:pPr>
        <w:ind w:firstLine="720"/>
        <w:jc w:val="both"/>
        <w:rPr>
          <w:rFonts w:cs="Calibri"/>
          <w:szCs w:val="22"/>
        </w:rPr>
      </w:pPr>
      <w:r w:rsidRPr="00F50175">
        <w:rPr>
          <w:rFonts w:cs="Calibri"/>
          <w:szCs w:val="22"/>
        </w:rPr>
        <w:t>(Reason:  Ensure compliance)</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37.</w:t>
      </w:r>
      <w:r w:rsidRPr="00F50175">
        <w:rPr>
          <w:rFonts w:cs="Calibri"/>
          <w:szCs w:val="22"/>
        </w:rPr>
        <w:tab/>
      </w:r>
      <w:r w:rsidRPr="00F50175">
        <w:rPr>
          <w:rFonts w:cs="Calibri"/>
          <w:b/>
          <w:szCs w:val="22"/>
        </w:rPr>
        <w:t>Tree Protection Plan</w:t>
      </w:r>
    </w:p>
    <w:p w:rsidR="00B71589" w:rsidRPr="00F50175" w:rsidRDefault="00B71589" w:rsidP="00B71589">
      <w:pPr>
        <w:jc w:val="both"/>
        <w:rPr>
          <w:rFonts w:cs="Calibri"/>
          <w:szCs w:val="22"/>
        </w:rPr>
      </w:pPr>
    </w:p>
    <w:tbl>
      <w:tblPr>
        <w:tblW w:w="0" w:type="auto"/>
        <w:tblInd w:w="709" w:type="dxa"/>
        <w:tblLook w:val="04A0" w:firstRow="1" w:lastRow="0" w:firstColumn="1" w:lastColumn="0" w:noHBand="0" w:noVBand="1"/>
      </w:tblPr>
      <w:tblGrid>
        <w:gridCol w:w="668"/>
        <w:gridCol w:w="7649"/>
      </w:tblGrid>
      <w:tr w:rsidR="00B71589" w:rsidRPr="00F50175" w:rsidTr="005B62F7">
        <w:tc>
          <w:tcPr>
            <w:tcW w:w="675"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w:t>
            </w:r>
          </w:p>
        </w:tc>
        <w:tc>
          <w:tcPr>
            <w:tcW w:w="7859"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Submit to the registered certifier a Tree Protection Plan for approval prior to issue of a construction certificate.</w:t>
            </w:r>
          </w:p>
        </w:tc>
      </w:tr>
      <w:tr w:rsidR="00B71589" w:rsidRPr="00F50175" w:rsidTr="005B62F7">
        <w:tc>
          <w:tcPr>
            <w:tcW w:w="675"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(b)</w:t>
            </w:r>
          </w:p>
        </w:tc>
        <w:tc>
          <w:tcPr>
            <w:tcW w:w="7859"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The Tree Protection Plan is to </w:t>
            </w:r>
            <w:proofErr w:type="gramStart"/>
            <w:r w:rsidRPr="00F50175">
              <w:rPr>
                <w:rFonts w:cs="Calibri"/>
                <w:szCs w:val="22"/>
              </w:rPr>
              <w:t>be prepared</w:t>
            </w:r>
            <w:proofErr w:type="gramEnd"/>
            <w:r w:rsidRPr="00F50175">
              <w:rPr>
                <w:rFonts w:cs="Calibri"/>
                <w:szCs w:val="22"/>
              </w:rPr>
              <w:t xml:space="preserve"> by a qualified Arborist with minimum qualification AQF Level 5.</w:t>
            </w:r>
          </w:p>
        </w:tc>
      </w:tr>
      <w:tr w:rsidR="00B71589" w:rsidRPr="00F50175" w:rsidTr="005B62F7">
        <w:tc>
          <w:tcPr>
            <w:tcW w:w="675"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(c)</w:t>
            </w:r>
          </w:p>
        </w:tc>
        <w:tc>
          <w:tcPr>
            <w:tcW w:w="7859"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Tree Protection Plan shall address tree protection and management of all trees required to be retained (including those on adjoining properties) in accordance with AS 4970-2009 ‘Protection of trees on development sites’ and clearly mark tree protection zones as well as tree protection measures, </w:t>
            </w:r>
            <w:proofErr w:type="spellStart"/>
            <w:r w:rsidRPr="00F50175">
              <w:rPr>
                <w:rFonts w:cs="Calibri"/>
                <w:szCs w:val="22"/>
              </w:rPr>
              <w:t>Arboricultural</w:t>
            </w:r>
            <w:proofErr w:type="spellEnd"/>
            <w:r w:rsidRPr="00F50175">
              <w:rPr>
                <w:rFonts w:cs="Calibri"/>
                <w:szCs w:val="22"/>
              </w:rPr>
              <w:t xml:space="preserve"> inspection hold points, and fencing.</w:t>
            </w:r>
          </w:p>
        </w:tc>
      </w:tr>
    </w:tbl>
    <w:p w:rsidR="00B71589" w:rsidRPr="00F50175" w:rsidRDefault="00B71589" w:rsidP="00B71589">
      <w:pPr>
        <w:ind w:left="709"/>
        <w:jc w:val="both"/>
        <w:rPr>
          <w:rFonts w:cs="Calibri"/>
          <w:szCs w:val="22"/>
        </w:rPr>
      </w:pPr>
      <w:r w:rsidRPr="00F50175">
        <w:rPr>
          <w:rFonts w:cs="Calibri"/>
          <w:szCs w:val="22"/>
        </w:rPr>
        <w:t>(Reason:  Tree protection)</w:t>
      </w:r>
    </w:p>
    <w:p w:rsidR="00B71589" w:rsidRPr="00F50175" w:rsidRDefault="00B71589" w:rsidP="00B71589">
      <w:pPr>
        <w:rPr>
          <w:rFonts w:cs="Calibri"/>
          <w:szCs w:val="22"/>
        </w:rPr>
      </w:pPr>
    </w:p>
    <w:p w:rsidR="00374CFD" w:rsidRDefault="00374CFD">
      <w:pPr>
        <w:spacing w:after="160" w:line="259" w:lineRule="auto"/>
        <w:rPr>
          <w:rFonts w:cs="Calibri"/>
          <w:b/>
          <w:szCs w:val="22"/>
        </w:rPr>
      </w:pPr>
      <w:r>
        <w:rPr>
          <w:rFonts w:cs="Calibri"/>
          <w:b/>
          <w:szCs w:val="22"/>
        </w:rPr>
        <w:br w:type="page"/>
      </w:r>
    </w:p>
    <w:p w:rsidR="00B71589" w:rsidRPr="00F50175" w:rsidRDefault="00B71589" w:rsidP="00B71589">
      <w:pPr>
        <w:jc w:val="both"/>
        <w:rPr>
          <w:rFonts w:cs="Calibri"/>
          <w:b/>
          <w:szCs w:val="22"/>
        </w:rPr>
      </w:pPr>
      <w:r w:rsidRPr="00F50175">
        <w:rPr>
          <w:rFonts w:cs="Calibri"/>
          <w:b/>
          <w:szCs w:val="22"/>
        </w:rPr>
        <w:lastRenderedPageBreak/>
        <w:t>38.</w:t>
      </w:r>
      <w:r w:rsidRPr="00F50175">
        <w:rPr>
          <w:rFonts w:cs="Calibri"/>
          <w:b/>
          <w:szCs w:val="22"/>
        </w:rPr>
        <w:tab/>
        <w:t>Traffic Management Plan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issue of the Construction Certificate, a detailed Construction Traffic Management Plan </w:t>
      </w:r>
      <w:proofErr w:type="gramStart"/>
      <w:r w:rsidRPr="00F50175">
        <w:rPr>
          <w:rFonts w:cs="Calibri"/>
          <w:szCs w:val="22"/>
        </w:rPr>
        <w:t>shall be prepared</w:t>
      </w:r>
      <w:proofErr w:type="gramEnd"/>
      <w:r w:rsidRPr="00F50175">
        <w:rPr>
          <w:rFonts w:cs="Calibri"/>
          <w:szCs w:val="22"/>
        </w:rPr>
        <w:t xml:space="preserve"> for pedestrian and traffic management and be submitted to the relevant road authority for approval. The plan </w:t>
      </w:r>
      <w:proofErr w:type="gramStart"/>
      <w:r w:rsidRPr="00F50175">
        <w:rPr>
          <w:rFonts w:cs="Calibri"/>
          <w:szCs w:val="22"/>
        </w:rPr>
        <w:t>shall:</w:t>
      </w:r>
      <w:proofErr w:type="gramEnd"/>
      <w:r w:rsidRPr="00F50175">
        <w:rPr>
          <w:rFonts w:cs="Calibri"/>
          <w:szCs w:val="22"/>
        </w:rPr>
        <w:t xml:space="preserve"> -</w:t>
      </w:r>
    </w:p>
    <w:p w:rsidR="00B71589" w:rsidRPr="00F50175" w:rsidRDefault="00B71589" w:rsidP="00B71589">
      <w:pPr>
        <w:jc w:val="both"/>
        <w:rPr>
          <w:rFonts w:cs="Calibri"/>
          <w:szCs w:val="22"/>
        </w:rPr>
      </w:pPr>
    </w:p>
    <w:tbl>
      <w:tblPr>
        <w:tblW w:w="0" w:type="auto"/>
        <w:tblInd w:w="720" w:type="dxa"/>
        <w:tblLook w:val="04A0" w:firstRow="1" w:lastRow="0" w:firstColumn="1" w:lastColumn="0" w:noHBand="0" w:noVBand="1"/>
      </w:tblPr>
      <w:tblGrid>
        <w:gridCol w:w="794"/>
        <w:gridCol w:w="7512"/>
      </w:tblGrid>
      <w:tr w:rsidR="00B71589" w:rsidRPr="00F50175" w:rsidTr="005B62F7">
        <w:tc>
          <w:tcPr>
            <w:tcW w:w="806" w:type="dxa"/>
            <w:hideMark/>
          </w:tcPr>
          <w:p w:rsidR="00B71589" w:rsidRPr="00F50175" w:rsidRDefault="00B71589" w:rsidP="005B62F7">
            <w:pPr>
              <w:spacing w:before="40" w:after="40"/>
              <w:jc w:val="both"/>
              <w:rPr>
                <w:rFonts w:cs="Calibri"/>
                <w:szCs w:val="22"/>
              </w:rPr>
            </w:pPr>
            <w:r w:rsidRPr="00F50175">
              <w:rPr>
                <w:rFonts w:cs="Calibri"/>
                <w:szCs w:val="22"/>
              </w:rPr>
              <w:t>(a)</w:t>
            </w:r>
          </w:p>
        </w:tc>
        <w:tc>
          <w:tcPr>
            <w:tcW w:w="7717" w:type="dxa"/>
            <w:hideMark/>
          </w:tcPr>
          <w:p w:rsidR="00B71589" w:rsidRPr="00F50175" w:rsidRDefault="00B71589" w:rsidP="005B62F7">
            <w:pPr>
              <w:spacing w:before="40" w:after="40"/>
              <w:jc w:val="both"/>
              <w:rPr>
                <w:rFonts w:cs="Calibri"/>
                <w:szCs w:val="22"/>
              </w:rPr>
            </w:pPr>
            <w:r w:rsidRPr="00F50175">
              <w:rPr>
                <w:rFonts w:cs="Calibri"/>
                <w:szCs w:val="22"/>
              </w:rPr>
              <w:t>Be prepared by a TfNSW accredited consultant.</w:t>
            </w:r>
          </w:p>
        </w:tc>
      </w:tr>
      <w:tr w:rsidR="00B71589" w:rsidRPr="00F50175" w:rsidTr="005B62F7">
        <w:tc>
          <w:tcPr>
            <w:tcW w:w="806" w:type="dxa"/>
            <w:hideMark/>
          </w:tcPr>
          <w:p w:rsidR="00B71589" w:rsidRPr="00F50175" w:rsidRDefault="00B71589" w:rsidP="005B62F7">
            <w:pPr>
              <w:spacing w:before="40" w:after="40"/>
              <w:jc w:val="both"/>
              <w:rPr>
                <w:rFonts w:cs="Calibri"/>
                <w:szCs w:val="22"/>
              </w:rPr>
            </w:pPr>
            <w:r w:rsidRPr="00F50175">
              <w:rPr>
                <w:rFonts w:cs="Calibri"/>
                <w:szCs w:val="22"/>
              </w:rPr>
              <w:t>(b)</w:t>
            </w:r>
          </w:p>
        </w:tc>
        <w:tc>
          <w:tcPr>
            <w:tcW w:w="7717" w:type="dxa"/>
            <w:hideMark/>
          </w:tcPr>
          <w:p w:rsidR="00B71589" w:rsidRPr="00F50175" w:rsidRDefault="00B71589" w:rsidP="005B62F7">
            <w:pPr>
              <w:spacing w:before="40" w:after="40"/>
              <w:jc w:val="both"/>
              <w:rPr>
                <w:rFonts w:cs="Calibri"/>
                <w:szCs w:val="22"/>
              </w:rPr>
            </w:pPr>
            <w:r w:rsidRPr="00F50175">
              <w:rPr>
                <w:rFonts w:cs="Calibri"/>
                <w:szCs w:val="22"/>
              </w:rPr>
              <w:t>Be in accordance with the current version of AS1742.3 and its associated handbook</w:t>
            </w:r>
            <w:proofErr w:type="gramStart"/>
            <w:r w:rsidRPr="00F50175">
              <w:rPr>
                <w:rFonts w:cs="Calibri"/>
                <w:szCs w:val="22"/>
              </w:rPr>
              <w:t>;</w:t>
            </w:r>
            <w:proofErr w:type="gramEnd"/>
            <w:r w:rsidRPr="00F50175">
              <w:rPr>
                <w:rFonts w:cs="Calibri"/>
                <w:szCs w:val="22"/>
              </w:rPr>
              <w:t xml:space="preserve"> and the </w:t>
            </w:r>
            <w:proofErr w:type="spellStart"/>
            <w:r w:rsidRPr="00F50175">
              <w:rPr>
                <w:rFonts w:cs="Calibri"/>
                <w:szCs w:val="22"/>
              </w:rPr>
              <w:t>TfNSW’s</w:t>
            </w:r>
            <w:proofErr w:type="spellEnd"/>
            <w:r w:rsidRPr="00F50175">
              <w:rPr>
                <w:rFonts w:cs="Calibri"/>
                <w:szCs w:val="22"/>
              </w:rPr>
              <w:t xml:space="preserve"> Traffic Control at work site manual.</w:t>
            </w:r>
          </w:p>
        </w:tc>
      </w:tr>
      <w:tr w:rsidR="00B71589" w:rsidRPr="00F50175" w:rsidTr="005B62F7">
        <w:tc>
          <w:tcPr>
            <w:tcW w:w="806" w:type="dxa"/>
            <w:hideMark/>
          </w:tcPr>
          <w:p w:rsidR="00B71589" w:rsidRPr="00F50175" w:rsidRDefault="00B71589" w:rsidP="005B62F7">
            <w:pPr>
              <w:spacing w:before="40" w:after="40"/>
              <w:jc w:val="both"/>
              <w:rPr>
                <w:rFonts w:cs="Calibri"/>
                <w:szCs w:val="22"/>
              </w:rPr>
            </w:pPr>
            <w:r w:rsidRPr="00F50175">
              <w:rPr>
                <w:rFonts w:cs="Calibri"/>
                <w:szCs w:val="22"/>
              </w:rPr>
              <w:t>(c)</w:t>
            </w:r>
          </w:p>
        </w:tc>
        <w:tc>
          <w:tcPr>
            <w:tcW w:w="7717" w:type="dxa"/>
            <w:hideMark/>
          </w:tcPr>
          <w:p w:rsidR="00B71589" w:rsidRPr="00F50175" w:rsidRDefault="00B71589" w:rsidP="005B62F7">
            <w:pPr>
              <w:spacing w:before="40" w:after="40"/>
              <w:jc w:val="both"/>
              <w:rPr>
                <w:rFonts w:cs="Calibri"/>
                <w:szCs w:val="22"/>
              </w:rPr>
            </w:pPr>
            <w:r w:rsidRPr="00F50175">
              <w:rPr>
                <w:rFonts w:cs="Calibri"/>
                <w:szCs w:val="22"/>
              </w:rPr>
              <w:t xml:space="preserve">Implement a public information campaign to inform any road changes well in advance of each change.  The </w:t>
            </w:r>
            <w:proofErr w:type="gramStart"/>
            <w:r w:rsidRPr="00F50175">
              <w:rPr>
                <w:rFonts w:cs="Calibri"/>
                <w:szCs w:val="22"/>
              </w:rPr>
              <w:t>campaign shall be approved by the Traffic Committee</w:t>
            </w:r>
            <w:proofErr w:type="gramEnd"/>
            <w:r w:rsidRPr="00F50175">
              <w:rPr>
                <w:rFonts w:cs="Calibri"/>
                <w:szCs w:val="22"/>
              </w:rPr>
              <w:t>.</w:t>
            </w:r>
          </w:p>
        </w:tc>
      </w:tr>
      <w:tr w:rsidR="00B71589" w:rsidRPr="00F50175" w:rsidTr="005B62F7">
        <w:tc>
          <w:tcPr>
            <w:tcW w:w="806" w:type="dxa"/>
            <w:hideMark/>
          </w:tcPr>
          <w:p w:rsidR="00B71589" w:rsidRPr="00F50175" w:rsidRDefault="00B71589" w:rsidP="005B62F7">
            <w:pPr>
              <w:spacing w:before="40" w:after="40"/>
              <w:jc w:val="both"/>
              <w:rPr>
                <w:rFonts w:cs="Calibri"/>
                <w:szCs w:val="22"/>
              </w:rPr>
            </w:pPr>
            <w:r w:rsidRPr="00F50175">
              <w:rPr>
                <w:rFonts w:cs="Calibri"/>
                <w:szCs w:val="22"/>
              </w:rPr>
              <w:t>(d)</w:t>
            </w:r>
          </w:p>
        </w:tc>
        <w:tc>
          <w:tcPr>
            <w:tcW w:w="7717" w:type="dxa"/>
            <w:hideMark/>
          </w:tcPr>
          <w:p w:rsidR="00B71589" w:rsidRPr="00F50175" w:rsidRDefault="00B71589" w:rsidP="005B62F7">
            <w:pPr>
              <w:spacing w:before="40" w:after="40"/>
              <w:jc w:val="both"/>
              <w:rPr>
                <w:rFonts w:cs="Calibri"/>
                <w:szCs w:val="22"/>
              </w:rPr>
            </w:pPr>
            <w:r w:rsidRPr="00F50175">
              <w:rPr>
                <w:rFonts w:cs="Calibri"/>
                <w:szCs w:val="22"/>
              </w:rPr>
              <w:t>Nominate a contact person who is to have authority without reference to other persons to comply with instructions issued by Council’s Traffic Engineer or the Police.</w:t>
            </w:r>
          </w:p>
        </w:tc>
      </w:tr>
      <w:tr w:rsidR="00B71589" w:rsidRPr="00F50175" w:rsidTr="005B62F7">
        <w:tc>
          <w:tcPr>
            <w:tcW w:w="806" w:type="dxa"/>
            <w:hideMark/>
          </w:tcPr>
          <w:p w:rsidR="00B71589" w:rsidRPr="00F50175" w:rsidRDefault="00B71589" w:rsidP="005B62F7">
            <w:pPr>
              <w:spacing w:before="40" w:after="40"/>
              <w:jc w:val="both"/>
              <w:rPr>
                <w:rFonts w:cs="Calibri"/>
                <w:szCs w:val="22"/>
              </w:rPr>
            </w:pPr>
            <w:r w:rsidRPr="00F50175">
              <w:rPr>
                <w:rFonts w:cs="Calibri"/>
                <w:szCs w:val="22"/>
              </w:rPr>
              <w:t>(e)</w:t>
            </w:r>
          </w:p>
        </w:tc>
        <w:tc>
          <w:tcPr>
            <w:tcW w:w="7717" w:type="dxa"/>
            <w:hideMark/>
          </w:tcPr>
          <w:p w:rsidR="00B71589" w:rsidRPr="00F50175" w:rsidRDefault="00B71589" w:rsidP="005B62F7">
            <w:pPr>
              <w:spacing w:before="40" w:after="40"/>
              <w:jc w:val="both"/>
              <w:rPr>
                <w:rFonts w:cs="Calibri"/>
                <w:szCs w:val="22"/>
              </w:rPr>
            </w:pPr>
            <w:r w:rsidRPr="00F50175">
              <w:rPr>
                <w:rFonts w:cs="Calibri"/>
                <w:szCs w:val="22"/>
              </w:rPr>
              <w:t xml:space="preserve">Confine temporary road closures to weekends and off-peak hour times and shall be the subject of approval from Council. Prior to implementation of any road closure during construction, Council </w:t>
            </w:r>
            <w:proofErr w:type="gramStart"/>
            <w:r w:rsidRPr="00F50175">
              <w:rPr>
                <w:rFonts w:cs="Calibri"/>
                <w:szCs w:val="22"/>
              </w:rPr>
              <w:t>shall be advised</w:t>
            </w:r>
            <w:proofErr w:type="gramEnd"/>
            <w:r w:rsidRPr="00F50175">
              <w:rPr>
                <w:rFonts w:cs="Calibri"/>
                <w:szCs w:val="22"/>
              </w:rPr>
              <w:t xml:space="preserve"> of these changes and a Traffic Guidance Scheme shall be submitted to Council for approval.  This Plan shall include times and dates of changes, measures, signage, road markings and any temporary traffic control measures.</w:t>
            </w:r>
          </w:p>
        </w:tc>
      </w:tr>
    </w:tbl>
    <w:p w:rsidR="00B71589" w:rsidRPr="00F50175" w:rsidRDefault="00B71589" w:rsidP="00B71589">
      <w:pPr>
        <w:ind w:firstLine="720"/>
        <w:jc w:val="both"/>
        <w:rPr>
          <w:rFonts w:cs="Calibri"/>
          <w:szCs w:val="22"/>
        </w:rPr>
      </w:pPr>
      <w:r w:rsidRPr="00F50175">
        <w:rPr>
          <w:rFonts w:cs="Calibri"/>
          <w:szCs w:val="22"/>
        </w:rPr>
        <w:t>(Reason:  Public safety and amenity)</w:t>
      </w:r>
    </w:p>
    <w:p w:rsidR="00B71589" w:rsidRPr="00F50175" w:rsidRDefault="00B71589" w:rsidP="00B71589">
      <w:pPr>
        <w:rPr>
          <w:rFonts w:cs="Calibri"/>
          <w:b/>
          <w:bCs/>
          <w:szCs w:val="22"/>
          <w:lang w:val="en-US"/>
        </w:rPr>
      </w:pPr>
    </w:p>
    <w:p w:rsidR="00B71589" w:rsidRPr="00F50175" w:rsidRDefault="00B71589" w:rsidP="00B71589">
      <w:pPr>
        <w:jc w:val="both"/>
        <w:rPr>
          <w:rFonts w:cs="Calibri"/>
          <w:b/>
          <w:szCs w:val="22"/>
        </w:rPr>
      </w:pPr>
      <w:r w:rsidRPr="00F50175">
        <w:rPr>
          <w:rFonts w:cs="Calibri"/>
          <w:b/>
          <w:szCs w:val="22"/>
        </w:rPr>
        <w:t>39.</w:t>
      </w:r>
      <w:r w:rsidRPr="00F50175">
        <w:rPr>
          <w:rFonts w:cs="Calibri"/>
          <w:b/>
          <w:szCs w:val="22"/>
        </w:rPr>
        <w:tab/>
        <w:t>Traffic Work</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issue of the Construction Certificate, any proposals for changes to the carriageway of a public road including shared paths, involving traffic arrangements </w:t>
      </w:r>
      <w:proofErr w:type="gramStart"/>
      <w:r w:rsidRPr="00F50175">
        <w:rPr>
          <w:rFonts w:cs="Calibri"/>
          <w:szCs w:val="22"/>
        </w:rPr>
        <w:t>shall be referred</w:t>
      </w:r>
      <w:proofErr w:type="gramEnd"/>
      <w:r w:rsidRPr="00F50175">
        <w:rPr>
          <w:rFonts w:cs="Calibri"/>
          <w:szCs w:val="22"/>
        </w:rPr>
        <w:t xml:space="preserve"> to the Local Traffic Committee for approval.  All work </w:t>
      </w:r>
      <w:proofErr w:type="gramStart"/>
      <w:r w:rsidRPr="00F50175">
        <w:rPr>
          <w:rFonts w:cs="Calibri"/>
          <w:szCs w:val="22"/>
        </w:rPr>
        <w:t>shall be designed</w:t>
      </w:r>
      <w:proofErr w:type="gramEnd"/>
      <w:r w:rsidRPr="00F50175">
        <w:rPr>
          <w:rFonts w:cs="Calibri"/>
          <w:szCs w:val="22"/>
        </w:rPr>
        <w:t xml:space="preserve"> in accordance with RMS Technical Directives and Guidelines.</w:t>
      </w:r>
    </w:p>
    <w:p w:rsidR="00B71589" w:rsidRPr="00F50175" w:rsidRDefault="00B71589" w:rsidP="00B71589">
      <w:pPr>
        <w:ind w:firstLine="720"/>
        <w:jc w:val="both"/>
        <w:rPr>
          <w:rFonts w:cs="Calibri"/>
          <w:szCs w:val="22"/>
        </w:rPr>
      </w:pPr>
      <w:r w:rsidRPr="00F50175">
        <w:rPr>
          <w:rFonts w:cs="Calibri"/>
          <w:szCs w:val="22"/>
        </w:rPr>
        <w:t>(Reason:  Public safety and amenity)</w:t>
      </w:r>
    </w:p>
    <w:p w:rsidR="00B71589" w:rsidRPr="00F50175" w:rsidRDefault="00B71589" w:rsidP="00B71589">
      <w:pPr>
        <w:rPr>
          <w:rFonts w:cs="Calibri"/>
          <w:b/>
          <w:bCs/>
          <w:szCs w:val="22"/>
          <w:lang w:val="en-US"/>
        </w:rPr>
      </w:pPr>
    </w:p>
    <w:p w:rsidR="00B71589" w:rsidRPr="00F50175" w:rsidRDefault="00B71589" w:rsidP="00B71589">
      <w:pPr>
        <w:jc w:val="both"/>
        <w:rPr>
          <w:rFonts w:cs="Calibri"/>
          <w:b/>
          <w:szCs w:val="22"/>
        </w:rPr>
      </w:pPr>
      <w:r w:rsidRPr="00F50175">
        <w:rPr>
          <w:rFonts w:cs="Calibri"/>
          <w:b/>
          <w:szCs w:val="22"/>
        </w:rPr>
        <w:t>40.</w:t>
      </w:r>
      <w:r w:rsidRPr="00F50175">
        <w:rPr>
          <w:rFonts w:cs="Calibri"/>
          <w:szCs w:val="22"/>
        </w:rPr>
        <w:tab/>
      </w:r>
      <w:r w:rsidRPr="00F50175">
        <w:rPr>
          <w:rFonts w:cs="Calibri"/>
          <w:b/>
          <w:szCs w:val="22"/>
        </w:rPr>
        <w:t>Electric Vehicle Charging Bays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Prior to the issue of the Construction Certificate, all parking bays for motor vehicles and bicycles should be able to have an electric vehicle charger provided as part of the bay.</w:t>
      </w:r>
      <w:r w:rsidRPr="00F50175">
        <w:rPr>
          <w:rFonts w:eastAsia="Calibri" w:cs="Calibri"/>
          <w:szCs w:val="22"/>
        </w:rPr>
        <w:t xml:space="preserve"> A charger </w:t>
      </w:r>
      <w:proofErr w:type="gramStart"/>
      <w:r w:rsidRPr="00F50175">
        <w:rPr>
          <w:rFonts w:eastAsia="Calibri" w:cs="Calibri"/>
          <w:szCs w:val="22"/>
        </w:rPr>
        <w:t>shall be provided</w:t>
      </w:r>
      <w:proofErr w:type="gramEnd"/>
      <w:r w:rsidRPr="00F50175">
        <w:rPr>
          <w:rFonts w:eastAsia="Calibri" w:cs="Calibri"/>
          <w:szCs w:val="22"/>
        </w:rPr>
        <w:t xml:space="preserve"> for at least 50% motor vehicles and bicycles parking bays at the commissioning of the building.</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The design and provision of electric vehicle charging infrastructure must satisfy the relevant NCC requirements.</w:t>
      </w:r>
    </w:p>
    <w:p w:rsidR="00B71589" w:rsidRPr="00F50175" w:rsidRDefault="00B71589" w:rsidP="00B71589">
      <w:pPr>
        <w:ind w:left="720"/>
        <w:jc w:val="both"/>
        <w:rPr>
          <w:rFonts w:cs="Calibri"/>
          <w:szCs w:val="22"/>
        </w:rPr>
      </w:pPr>
      <w:r w:rsidRPr="00F50175">
        <w:rPr>
          <w:rFonts w:cs="Calibri"/>
          <w:szCs w:val="22"/>
        </w:rPr>
        <w:t>(Reason: Support sustainable transport)</w:t>
      </w:r>
    </w:p>
    <w:p w:rsidR="00B71589" w:rsidRPr="00F50175" w:rsidRDefault="00B71589" w:rsidP="00B71589">
      <w:pPr>
        <w:rPr>
          <w:rFonts w:cs="Calibri"/>
          <w:b/>
          <w:bCs/>
          <w:szCs w:val="22"/>
          <w:lang w:val="en-US"/>
        </w:rPr>
      </w:pPr>
    </w:p>
    <w:p w:rsidR="00B71589" w:rsidRPr="00F50175" w:rsidRDefault="00B71589" w:rsidP="00B71589">
      <w:pPr>
        <w:rPr>
          <w:rFonts w:cs="Calibri"/>
          <w:b/>
          <w:szCs w:val="22"/>
        </w:rPr>
      </w:pPr>
      <w:r w:rsidRPr="00F50175">
        <w:rPr>
          <w:rFonts w:cs="Calibri"/>
          <w:b/>
          <w:szCs w:val="22"/>
        </w:rPr>
        <w:t>41.</w:t>
      </w:r>
      <w:r w:rsidRPr="00F50175">
        <w:rPr>
          <w:rFonts w:cs="Calibri"/>
          <w:szCs w:val="22"/>
        </w:rPr>
        <w:tab/>
      </w:r>
      <w:r w:rsidRPr="00F50175">
        <w:rPr>
          <w:rFonts w:cs="Calibri"/>
          <w:b/>
          <w:szCs w:val="22"/>
        </w:rPr>
        <w:t>Bicycle facilities</w:t>
      </w:r>
    </w:p>
    <w:p w:rsidR="00B71589" w:rsidRPr="00F50175" w:rsidRDefault="00B71589" w:rsidP="00B71589">
      <w:pPr>
        <w:jc w:val="both"/>
        <w:rPr>
          <w:rFonts w:cs="Calibri"/>
          <w:szCs w:val="22"/>
        </w:rPr>
      </w:pPr>
    </w:p>
    <w:p w:rsidR="00B71589" w:rsidRDefault="00B71589" w:rsidP="00B71589">
      <w:pPr>
        <w:ind w:left="720"/>
        <w:contextualSpacing/>
        <w:jc w:val="both"/>
        <w:rPr>
          <w:rFonts w:cs="Calibri"/>
          <w:szCs w:val="22"/>
          <w:lang w:eastAsia="en-AU"/>
        </w:rPr>
      </w:pPr>
      <w:r w:rsidRPr="00F50175">
        <w:rPr>
          <w:rFonts w:cs="Calibri"/>
          <w:szCs w:val="22"/>
          <w:lang w:eastAsia="en-AU"/>
        </w:rPr>
        <w:t xml:space="preserve">Bicycle wayfinding, storage and end of trip facilities </w:t>
      </w:r>
      <w:proofErr w:type="gramStart"/>
      <w:r w:rsidRPr="00F50175">
        <w:rPr>
          <w:rFonts w:cs="Calibri"/>
          <w:szCs w:val="22"/>
          <w:lang w:eastAsia="en-AU"/>
        </w:rPr>
        <w:t>must be provided</w:t>
      </w:r>
      <w:proofErr w:type="gramEnd"/>
      <w:r w:rsidRPr="00F50175">
        <w:rPr>
          <w:rFonts w:cs="Calibri"/>
          <w:szCs w:val="22"/>
          <w:lang w:eastAsia="en-AU"/>
        </w:rPr>
        <w:t xml:space="preserve"> on-site to the satisfaction of Council’s </w:t>
      </w:r>
      <w:r w:rsidRPr="00F50175">
        <w:rPr>
          <w:rFonts w:cs="Calibri"/>
          <w:i/>
          <w:szCs w:val="22"/>
          <w:lang w:eastAsia="en-AU"/>
        </w:rPr>
        <w:t>DCP</w:t>
      </w:r>
      <w:r w:rsidRPr="00F50175">
        <w:rPr>
          <w:rFonts w:cs="Calibri"/>
          <w:szCs w:val="22"/>
          <w:lang w:eastAsia="en-AU"/>
        </w:rPr>
        <w:t xml:space="preserve">. The storage and end of trip facilities must be located </w:t>
      </w:r>
      <w:proofErr w:type="gramStart"/>
      <w:r w:rsidRPr="00F50175">
        <w:rPr>
          <w:rFonts w:cs="Calibri"/>
          <w:szCs w:val="22"/>
          <w:lang w:eastAsia="en-AU"/>
        </w:rPr>
        <w:t>in a convenient and secure location in as close proximity to the retail areas as possible</w:t>
      </w:r>
      <w:proofErr w:type="gramEnd"/>
      <w:r w:rsidRPr="00F50175">
        <w:rPr>
          <w:rFonts w:cs="Calibri"/>
          <w:szCs w:val="22"/>
          <w:lang w:eastAsia="en-AU"/>
        </w:rPr>
        <w:t xml:space="preserve">. </w:t>
      </w:r>
      <w:proofErr w:type="gramStart"/>
      <w:r w:rsidRPr="00F50175">
        <w:rPr>
          <w:rFonts w:cs="Calibri"/>
          <w:szCs w:val="22"/>
          <w:lang w:eastAsia="en-AU"/>
        </w:rPr>
        <w:t>Separate facilities must be provided for use by employees and visitors to the development</w:t>
      </w:r>
      <w:proofErr w:type="gramEnd"/>
      <w:r w:rsidRPr="00F50175">
        <w:rPr>
          <w:rFonts w:cs="Calibri"/>
          <w:szCs w:val="22"/>
          <w:lang w:eastAsia="en-AU"/>
        </w:rPr>
        <w:t xml:space="preserve">. All spaces </w:t>
      </w:r>
      <w:proofErr w:type="gramStart"/>
      <w:r w:rsidRPr="00F50175">
        <w:rPr>
          <w:rFonts w:cs="Calibri"/>
          <w:szCs w:val="22"/>
          <w:lang w:eastAsia="en-AU"/>
        </w:rPr>
        <w:t>must be clearly and visibly marked</w:t>
      </w:r>
      <w:proofErr w:type="gramEnd"/>
      <w:r w:rsidRPr="00F50175">
        <w:rPr>
          <w:rFonts w:cs="Calibri"/>
          <w:szCs w:val="22"/>
          <w:lang w:eastAsia="en-AU"/>
        </w:rPr>
        <w:t xml:space="preserve"> on site for their intended use.</w:t>
      </w:r>
    </w:p>
    <w:p w:rsidR="00B71589" w:rsidRPr="00F50175" w:rsidRDefault="00B71589" w:rsidP="00B71589">
      <w:pPr>
        <w:ind w:left="720"/>
        <w:contextualSpacing/>
        <w:jc w:val="both"/>
        <w:rPr>
          <w:rFonts w:cs="Calibri"/>
          <w:szCs w:val="22"/>
          <w:lang w:eastAsia="en-AU"/>
        </w:rPr>
      </w:pPr>
    </w:p>
    <w:p w:rsidR="00B71589" w:rsidRPr="00F50175" w:rsidRDefault="00B71589" w:rsidP="00B71589">
      <w:pPr>
        <w:ind w:left="720"/>
        <w:contextualSpacing/>
        <w:jc w:val="both"/>
        <w:rPr>
          <w:rFonts w:cs="Calibri"/>
          <w:szCs w:val="22"/>
          <w:lang w:eastAsia="en-AU"/>
        </w:rPr>
      </w:pPr>
      <w:r w:rsidRPr="00F50175">
        <w:rPr>
          <w:rFonts w:cs="Calibri"/>
          <w:szCs w:val="22"/>
          <w:lang w:eastAsia="en-AU"/>
        </w:rPr>
        <w:lastRenderedPageBreak/>
        <w:t>The design of the bicycle wayfinding (such as signposting), storage (including bicycle racks, bicycle rails and lockers) and end of trip facilities must be to the satisfaction of Council and meet Australian Standards, Austroads guidelines and TfNSW technical directions and guidelines.</w:t>
      </w:r>
    </w:p>
    <w:p w:rsidR="00B71589" w:rsidRPr="00F50175" w:rsidRDefault="00B71589" w:rsidP="00B71589">
      <w:pPr>
        <w:ind w:firstLine="720"/>
        <w:jc w:val="both"/>
        <w:rPr>
          <w:rFonts w:cs="Calibri"/>
          <w:szCs w:val="22"/>
          <w:lang w:eastAsia="en-AU"/>
        </w:rPr>
      </w:pPr>
      <w:r w:rsidRPr="00F50175">
        <w:rPr>
          <w:rFonts w:cs="Calibri"/>
          <w:szCs w:val="22"/>
          <w:lang w:eastAsia="en-AU"/>
        </w:rPr>
        <w:t>(Reason: Support active transport use)</w:t>
      </w:r>
    </w:p>
    <w:p w:rsidR="00B71589" w:rsidRPr="00F50175" w:rsidRDefault="00B71589" w:rsidP="00B71589">
      <w:pPr>
        <w:rPr>
          <w:rFonts w:cs="Calibri"/>
          <w:b/>
          <w:bCs/>
          <w:szCs w:val="22"/>
          <w:lang w:val="en-US"/>
        </w:rPr>
      </w:pPr>
    </w:p>
    <w:p w:rsidR="00B71589" w:rsidRPr="00F50175" w:rsidRDefault="00B71589" w:rsidP="00B71589">
      <w:pPr>
        <w:jc w:val="both"/>
        <w:rPr>
          <w:rFonts w:cs="Calibri"/>
          <w:b/>
          <w:szCs w:val="22"/>
        </w:rPr>
      </w:pPr>
      <w:r w:rsidRPr="00F50175">
        <w:rPr>
          <w:rFonts w:cs="Calibri"/>
          <w:b/>
          <w:szCs w:val="22"/>
        </w:rPr>
        <w:t>42.</w:t>
      </w:r>
      <w:r w:rsidRPr="00F50175">
        <w:rPr>
          <w:rFonts w:cs="Calibri"/>
          <w:b/>
          <w:szCs w:val="22"/>
        </w:rPr>
        <w:tab/>
        <w:t>Wombat Crossing</w:t>
      </w:r>
      <w:r>
        <w:rPr>
          <w:rFonts w:cs="Calibri"/>
          <w:b/>
          <w:szCs w:val="22"/>
        </w:rPr>
        <w:t xml:space="preserve"> </w:t>
      </w:r>
      <w:r w:rsidRPr="0033586D">
        <w:rPr>
          <w:rFonts w:cs="Calibri"/>
          <w:b/>
          <w:szCs w:val="22"/>
        </w:rPr>
        <w:t>along Edinburg Road</w:t>
      </w:r>
    </w:p>
    <w:p w:rsidR="00B71589" w:rsidRPr="00A15F84" w:rsidRDefault="00B71589" w:rsidP="00B71589">
      <w:pPr>
        <w:ind w:left="720"/>
        <w:jc w:val="both"/>
        <w:rPr>
          <w:rFonts w:cs="Calibri"/>
          <w:szCs w:val="22"/>
        </w:rPr>
      </w:pPr>
      <w:r w:rsidRPr="00A15F84">
        <w:rPr>
          <w:rFonts w:cs="Calibri"/>
        </w:rPr>
        <w:t xml:space="preserve">A wombat crossing </w:t>
      </w:r>
      <w:proofErr w:type="gramStart"/>
      <w:r w:rsidRPr="00A15F84">
        <w:rPr>
          <w:rFonts w:cs="Calibri"/>
        </w:rPr>
        <w:t>shall be designed</w:t>
      </w:r>
      <w:proofErr w:type="gramEnd"/>
      <w:r w:rsidRPr="00A15F84">
        <w:rPr>
          <w:rFonts w:cs="Calibri"/>
        </w:rPr>
        <w:t xml:space="preserve"> to facilitate safe pedestrian movements between the northern and southern sides of Edinburgh Road at the frontage of the proposed development or to the east of the driveway combined with the intersection control. The proposed design </w:t>
      </w:r>
      <w:proofErr w:type="gramStart"/>
      <w:r w:rsidRPr="00A15F84">
        <w:rPr>
          <w:rFonts w:cs="Calibri"/>
        </w:rPr>
        <w:t>must be reviewed and approved by the Local Traffic Committee and Council before implementation</w:t>
      </w:r>
      <w:proofErr w:type="gramEnd"/>
      <w:r w:rsidRPr="00A15F84">
        <w:rPr>
          <w:rFonts w:cs="Calibri"/>
        </w:rPr>
        <w:t>.</w:t>
      </w:r>
    </w:p>
    <w:p w:rsidR="00B71589" w:rsidRPr="00F50175" w:rsidRDefault="00B71589" w:rsidP="00B71589">
      <w:pPr>
        <w:ind w:firstLine="720"/>
        <w:jc w:val="both"/>
        <w:rPr>
          <w:rFonts w:cs="Calibri"/>
          <w:szCs w:val="22"/>
        </w:rPr>
      </w:pPr>
      <w:r w:rsidRPr="00F50175">
        <w:rPr>
          <w:rFonts w:cs="Calibri"/>
          <w:szCs w:val="22"/>
        </w:rPr>
        <w:t>(Reason:  Public safety and amenity)</w:t>
      </w:r>
    </w:p>
    <w:p w:rsidR="00B71589" w:rsidRPr="00F50175" w:rsidRDefault="00B71589" w:rsidP="00B71589">
      <w:pPr>
        <w:rPr>
          <w:rFonts w:cs="Calibri"/>
          <w:b/>
          <w:bCs/>
          <w:szCs w:val="22"/>
          <w:lang w:val="en-US"/>
        </w:rPr>
      </w:pPr>
    </w:p>
    <w:p w:rsidR="00B71589" w:rsidRPr="00F50175" w:rsidRDefault="00B71589" w:rsidP="00B71589">
      <w:pPr>
        <w:jc w:val="both"/>
        <w:rPr>
          <w:rFonts w:cs="Calibri"/>
          <w:b/>
          <w:szCs w:val="22"/>
        </w:rPr>
      </w:pPr>
      <w:r w:rsidRPr="00F50175">
        <w:rPr>
          <w:rFonts w:cs="Calibri"/>
          <w:b/>
          <w:szCs w:val="22"/>
        </w:rPr>
        <w:t>43.</w:t>
      </w:r>
      <w:r w:rsidRPr="00F50175">
        <w:rPr>
          <w:rFonts w:cs="Calibri"/>
          <w:b/>
          <w:szCs w:val="22"/>
        </w:rPr>
        <w:tab/>
      </w:r>
      <w:r w:rsidRPr="0033586D">
        <w:rPr>
          <w:rFonts w:cs="Calibri"/>
          <w:b/>
          <w:szCs w:val="22"/>
        </w:rPr>
        <w:t>Intersection Control at Edinburgh R</w:t>
      </w:r>
      <w:r>
        <w:rPr>
          <w:rFonts w:cs="Calibri"/>
          <w:b/>
          <w:szCs w:val="22"/>
        </w:rPr>
        <w:t>oa</w:t>
      </w:r>
      <w:r w:rsidRPr="0033586D">
        <w:rPr>
          <w:rFonts w:cs="Calibri"/>
          <w:b/>
          <w:szCs w:val="22"/>
        </w:rPr>
        <w:t>d/ Raeburn Ave</w:t>
      </w:r>
      <w:r>
        <w:rPr>
          <w:rFonts w:cs="Calibri"/>
          <w:b/>
          <w:szCs w:val="22"/>
        </w:rPr>
        <w:t>nue</w:t>
      </w:r>
      <w:r w:rsidRPr="0033586D">
        <w:rPr>
          <w:rFonts w:cs="Calibri"/>
          <w:b/>
          <w:szCs w:val="22"/>
        </w:rPr>
        <w:t>/ Development access</w:t>
      </w:r>
    </w:p>
    <w:p w:rsidR="00B71589" w:rsidRPr="00F50175" w:rsidRDefault="00B71589" w:rsidP="00B71589">
      <w:pPr>
        <w:jc w:val="both"/>
        <w:rPr>
          <w:rFonts w:cs="Calibri"/>
          <w:szCs w:val="22"/>
        </w:rPr>
      </w:pPr>
    </w:p>
    <w:p w:rsidR="00B71589" w:rsidRPr="00A15F84" w:rsidRDefault="00B71589" w:rsidP="00B71589">
      <w:pPr>
        <w:ind w:left="720"/>
        <w:jc w:val="both"/>
        <w:rPr>
          <w:rFonts w:cs="Calibri"/>
        </w:rPr>
      </w:pPr>
      <w:r w:rsidRPr="00A15F84">
        <w:rPr>
          <w:rFonts w:cs="Calibri"/>
        </w:rPr>
        <w:t xml:space="preserve">A new intersection control method </w:t>
      </w:r>
      <w:proofErr w:type="gramStart"/>
      <w:r w:rsidRPr="00A15F84">
        <w:rPr>
          <w:rFonts w:cs="Calibri"/>
        </w:rPr>
        <w:t>must be designed</w:t>
      </w:r>
      <w:proofErr w:type="gramEnd"/>
      <w:r w:rsidRPr="00A15F84">
        <w:rPr>
          <w:rFonts w:cs="Calibri"/>
        </w:rPr>
        <w:t xml:space="preserve"> at the intersection of Edinburgh Road/ Raeburn Avenue/ Development access to manage traffic movements and provide safe vehicular and pedestrian access. The proposed design </w:t>
      </w:r>
      <w:proofErr w:type="gramStart"/>
      <w:r w:rsidRPr="00A15F84">
        <w:rPr>
          <w:rFonts w:cs="Calibri"/>
        </w:rPr>
        <w:t>must be submitted</w:t>
      </w:r>
      <w:proofErr w:type="gramEnd"/>
      <w:r w:rsidRPr="00A15F84">
        <w:rPr>
          <w:rFonts w:cs="Calibri"/>
        </w:rPr>
        <w:t xml:space="preserve"> to both the Traffic Committee and Council for approval prior to implementation</w:t>
      </w:r>
    </w:p>
    <w:p w:rsidR="00B71589" w:rsidRPr="00F50175" w:rsidRDefault="00B71589" w:rsidP="00B71589">
      <w:pPr>
        <w:ind w:firstLine="720"/>
        <w:jc w:val="both"/>
        <w:rPr>
          <w:rFonts w:cs="Calibri"/>
          <w:szCs w:val="22"/>
        </w:rPr>
      </w:pPr>
      <w:r w:rsidRPr="00F50175">
        <w:rPr>
          <w:rFonts w:cs="Calibri"/>
          <w:szCs w:val="22"/>
        </w:rPr>
        <w:t>(Reason:  Public safety and amenity)</w:t>
      </w:r>
    </w:p>
    <w:p w:rsidR="00B71589" w:rsidRPr="00F50175" w:rsidRDefault="00B71589" w:rsidP="00B71589">
      <w:pPr>
        <w:rPr>
          <w:rFonts w:cs="Calibri"/>
          <w:b/>
          <w:bCs/>
          <w:szCs w:val="22"/>
          <w:lang w:val="en-US"/>
        </w:rPr>
      </w:pPr>
    </w:p>
    <w:p w:rsidR="00B71589" w:rsidRPr="00F50175" w:rsidRDefault="00B71589" w:rsidP="00B71589">
      <w:pPr>
        <w:spacing w:line="276" w:lineRule="auto"/>
        <w:jc w:val="both"/>
        <w:rPr>
          <w:rFonts w:cs="Calibri"/>
          <w:b/>
          <w:bCs/>
          <w:szCs w:val="22"/>
        </w:rPr>
      </w:pPr>
      <w:r w:rsidRPr="00F50175">
        <w:rPr>
          <w:rFonts w:cs="Calibri"/>
          <w:b/>
          <w:bCs/>
          <w:szCs w:val="22"/>
        </w:rPr>
        <w:t>44.</w:t>
      </w:r>
      <w:r w:rsidRPr="00F50175">
        <w:rPr>
          <w:rFonts w:cs="Calibri"/>
          <w:b/>
          <w:bCs/>
          <w:szCs w:val="22"/>
        </w:rPr>
        <w:tab/>
        <w:t>Waste Chute Design</w:t>
      </w:r>
    </w:p>
    <w:p w:rsidR="00B71589" w:rsidRPr="00F50175" w:rsidRDefault="00B71589" w:rsidP="00B71589">
      <w:pPr>
        <w:spacing w:line="276" w:lineRule="auto"/>
        <w:ind w:left="720"/>
        <w:jc w:val="both"/>
        <w:rPr>
          <w:rFonts w:cs="Calibri"/>
          <w:szCs w:val="22"/>
        </w:rPr>
      </w:pPr>
    </w:p>
    <w:p w:rsidR="00B71589" w:rsidRPr="00F50175" w:rsidRDefault="00B71589" w:rsidP="00B71589">
      <w:pPr>
        <w:spacing w:line="276" w:lineRule="auto"/>
        <w:ind w:left="720"/>
        <w:jc w:val="both"/>
        <w:rPr>
          <w:rFonts w:cs="Calibri"/>
          <w:szCs w:val="22"/>
        </w:rPr>
      </w:pPr>
      <w:r w:rsidRPr="00F50175">
        <w:rPr>
          <w:rFonts w:cs="Calibri"/>
          <w:szCs w:val="22"/>
        </w:rPr>
        <w:t xml:space="preserve">Where the development incorporates a Waste Chute as part of the waste management system, a design certificate and detailed plans are to accompany any Construction Certificate </w:t>
      </w:r>
      <w:proofErr w:type="gramStart"/>
      <w:r w:rsidRPr="00F50175">
        <w:rPr>
          <w:rFonts w:cs="Calibri"/>
          <w:szCs w:val="22"/>
        </w:rPr>
        <w:t>application which</w:t>
      </w:r>
      <w:proofErr w:type="gramEnd"/>
      <w:r w:rsidRPr="00F50175">
        <w:rPr>
          <w:rFonts w:cs="Calibri"/>
          <w:szCs w:val="22"/>
        </w:rPr>
        <w:t xml:space="preserve"> confirms that the waste chute can be constructed to satisfy the Waste Management Guide and specifically the following requirements:</w:t>
      </w:r>
    </w:p>
    <w:tbl>
      <w:tblPr>
        <w:tblW w:w="8460" w:type="dxa"/>
        <w:tblInd w:w="1146" w:type="dxa"/>
        <w:tblLook w:val="04A0" w:firstRow="1" w:lastRow="0" w:firstColumn="1" w:lastColumn="0" w:noHBand="0" w:noVBand="1"/>
      </w:tblPr>
      <w:tblGrid>
        <w:gridCol w:w="567"/>
        <w:gridCol w:w="7893"/>
      </w:tblGrid>
      <w:tr w:rsidR="00B71589" w:rsidRPr="00F50175" w:rsidTr="005B62F7">
        <w:tc>
          <w:tcPr>
            <w:tcW w:w="567" w:type="dxa"/>
            <w:hideMark/>
          </w:tcPr>
          <w:p w:rsidR="00B71589" w:rsidRPr="00F50175" w:rsidRDefault="00B71589" w:rsidP="005B62F7">
            <w:pPr>
              <w:widowControl w:val="0"/>
              <w:autoSpaceDE w:val="0"/>
              <w:autoSpaceDN w:val="0"/>
              <w:spacing w:line="276" w:lineRule="auto"/>
              <w:jc w:val="both"/>
              <w:rPr>
                <w:rFonts w:eastAsia="Calibri" w:cs="Calibri"/>
                <w:kern w:val="2"/>
                <w:szCs w:val="22"/>
              </w:rPr>
            </w:pPr>
            <w:r w:rsidRPr="00F50175">
              <w:rPr>
                <w:rFonts w:eastAsia="Calibri" w:cs="Calibri"/>
                <w:kern w:val="2"/>
                <w:szCs w:val="22"/>
              </w:rPr>
              <w:t>(a)</w:t>
            </w:r>
          </w:p>
        </w:tc>
        <w:tc>
          <w:tcPr>
            <w:tcW w:w="7893" w:type="dxa"/>
            <w:hideMark/>
          </w:tcPr>
          <w:p w:rsidR="00B71589" w:rsidRPr="00F50175" w:rsidRDefault="00B71589" w:rsidP="005B62F7">
            <w:pPr>
              <w:widowControl w:val="0"/>
              <w:tabs>
                <w:tab w:val="left" w:pos="831"/>
              </w:tabs>
              <w:autoSpaceDE w:val="0"/>
              <w:autoSpaceDN w:val="0"/>
              <w:spacing w:line="276" w:lineRule="auto"/>
              <w:ind w:right="539"/>
              <w:contextualSpacing/>
              <w:jc w:val="both"/>
              <w:rPr>
                <w:rFonts w:eastAsia="Calibri" w:cs="Calibri"/>
                <w:kern w:val="2"/>
                <w:szCs w:val="22"/>
              </w:rPr>
            </w:pPr>
            <w:r w:rsidRPr="00F50175">
              <w:rPr>
                <w:rFonts w:eastAsia="Calibri" w:cs="Calibri"/>
                <w:kern w:val="2"/>
                <w:szCs w:val="22"/>
              </w:rPr>
              <w:t>Chutes, service openings and charging devices are constructed of metal or</w:t>
            </w:r>
            <w:r w:rsidRPr="00F50175">
              <w:rPr>
                <w:rFonts w:eastAsia="Calibri" w:cs="Calibri"/>
                <w:spacing w:val="-29"/>
                <w:kern w:val="2"/>
                <w:szCs w:val="22"/>
              </w:rPr>
              <w:t xml:space="preserve"> </w:t>
            </w:r>
            <w:r w:rsidRPr="00F50175">
              <w:rPr>
                <w:rFonts w:eastAsia="Calibri" w:cs="Calibri"/>
                <w:kern w:val="2"/>
                <w:szCs w:val="22"/>
              </w:rPr>
              <w:t xml:space="preserve">a smooth faced </w:t>
            </w:r>
            <w:proofErr w:type="gramStart"/>
            <w:r w:rsidRPr="00F50175">
              <w:rPr>
                <w:rFonts w:eastAsia="Calibri" w:cs="Calibri"/>
                <w:kern w:val="2"/>
                <w:szCs w:val="22"/>
              </w:rPr>
              <w:t>surface which is fire resistant</w:t>
            </w:r>
            <w:proofErr w:type="gramEnd"/>
            <w:r w:rsidRPr="00F50175">
              <w:rPr>
                <w:rFonts w:eastAsia="Calibri" w:cs="Calibri"/>
                <w:kern w:val="2"/>
                <w:szCs w:val="22"/>
              </w:rPr>
              <w:t xml:space="preserve"> and of impervious</w:t>
            </w:r>
            <w:r w:rsidRPr="00F50175">
              <w:rPr>
                <w:rFonts w:eastAsia="Calibri" w:cs="Calibri"/>
                <w:spacing w:val="-21"/>
                <w:kern w:val="2"/>
                <w:szCs w:val="22"/>
              </w:rPr>
              <w:t xml:space="preserve"> </w:t>
            </w:r>
            <w:r w:rsidRPr="00F50175">
              <w:rPr>
                <w:rFonts w:eastAsia="Calibri" w:cs="Calibri"/>
                <w:kern w:val="2"/>
                <w:szCs w:val="22"/>
              </w:rPr>
              <w:t>material.</w:t>
            </w:r>
          </w:p>
        </w:tc>
      </w:tr>
      <w:tr w:rsidR="00B71589" w:rsidRPr="00F50175" w:rsidTr="005B62F7">
        <w:tc>
          <w:tcPr>
            <w:tcW w:w="567" w:type="dxa"/>
            <w:hideMark/>
          </w:tcPr>
          <w:p w:rsidR="00B71589" w:rsidRPr="00F50175" w:rsidRDefault="00B71589" w:rsidP="005B62F7">
            <w:pPr>
              <w:widowControl w:val="0"/>
              <w:autoSpaceDE w:val="0"/>
              <w:autoSpaceDN w:val="0"/>
              <w:spacing w:line="276" w:lineRule="auto"/>
              <w:jc w:val="both"/>
              <w:rPr>
                <w:rFonts w:eastAsia="Calibri" w:cs="Calibri"/>
                <w:kern w:val="2"/>
                <w:szCs w:val="22"/>
              </w:rPr>
            </w:pPr>
            <w:r w:rsidRPr="00F50175">
              <w:rPr>
                <w:rFonts w:eastAsia="Calibri" w:cs="Calibri"/>
                <w:kern w:val="2"/>
                <w:szCs w:val="22"/>
              </w:rPr>
              <w:t>(b)</w:t>
            </w:r>
          </w:p>
        </w:tc>
        <w:tc>
          <w:tcPr>
            <w:tcW w:w="7893" w:type="dxa"/>
            <w:hideMark/>
          </w:tcPr>
          <w:p w:rsidR="00B71589" w:rsidRPr="00F50175" w:rsidRDefault="00B71589" w:rsidP="005B62F7">
            <w:pPr>
              <w:widowControl w:val="0"/>
              <w:tabs>
                <w:tab w:val="left" w:pos="831"/>
              </w:tabs>
              <w:autoSpaceDE w:val="0"/>
              <w:autoSpaceDN w:val="0"/>
              <w:spacing w:line="276" w:lineRule="auto"/>
              <w:ind w:right="428"/>
              <w:contextualSpacing/>
              <w:jc w:val="both"/>
              <w:rPr>
                <w:rFonts w:eastAsia="Calibri" w:cs="Calibri"/>
                <w:kern w:val="2"/>
                <w:szCs w:val="22"/>
              </w:rPr>
            </w:pPr>
            <w:r w:rsidRPr="00F50175">
              <w:rPr>
                <w:rFonts w:eastAsia="Calibri" w:cs="Calibri"/>
                <w:kern w:val="2"/>
                <w:szCs w:val="22"/>
              </w:rPr>
              <w:t>Chute is cylindrical in section, vertical and without bends as it passes</w:t>
            </w:r>
            <w:r w:rsidRPr="00F50175">
              <w:rPr>
                <w:rFonts w:eastAsia="Calibri" w:cs="Calibri"/>
                <w:spacing w:val="-34"/>
                <w:kern w:val="2"/>
                <w:szCs w:val="22"/>
              </w:rPr>
              <w:t xml:space="preserve"> </w:t>
            </w:r>
            <w:r w:rsidRPr="00F50175">
              <w:rPr>
                <w:rFonts w:eastAsia="Calibri" w:cs="Calibri"/>
                <w:kern w:val="2"/>
                <w:szCs w:val="22"/>
              </w:rPr>
              <w:t>through the</w:t>
            </w:r>
            <w:r w:rsidRPr="00F50175">
              <w:rPr>
                <w:rFonts w:eastAsia="Calibri" w:cs="Calibri"/>
                <w:spacing w:val="-3"/>
                <w:kern w:val="2"/>
                <w:szCs w:val="22"/>
              </w:rPr>
              <w:t xml:space="preserve"> </w:t>
            </w:r>
            <w:r w:rsidRPr="00F50175">
              <w:rPr>
                <w:rFonts w:eastAsia="Calibri" w:cs="Calibri"/>
                <w:kern w:val="2"/>
                <w:szCs w:val="22"/>
              </w:rPr>
              <w:t>floors.</w:t>
            </w:r>
          </w:p>
        </w:tc>
      </w:tr>
      <w:tr w:rsidR="00B71589" w:rsidRPr="00F50175" w:rsidTr="005B62F7">
        <w:tc>
          <w:tcPr>
            <w:tcW w:w="567" w:type="dxa"/>
            <w:hideMark/>
          </w:tcPr>
          <w:p w:rsidR="00B71589" w:rsidRPr="00F50175" w:rsidRDefault="00B71589" w:rsidP="005B62F7">
            <w:pPr>
              <w:widowControl w:val="0"/>
              <w:autoSpaceDE w:val="0"/>
              <w:autoSpaceDN w:val="0"/>
              <w:spacing w:line="276" w:lineRule="auto"/>
              <w:jc w:val="both"/>
              <w:rPr>
                <w:rFonts w:eastAsia="Calibri" w:cs="Calibri"/>
                <w:kern w:val="2"/>
                <w:szCs w:val="22"/>
              </w:rPr>
            </w:pPr>
            <w:r w:rsidRPr="00F50175">
              <w:rPr>
                <w:rFonts w:eastAsia="Calibri" w:cs="Calibri"/>
                <w:kern w:val="2"/>
                <w:szCs w:val="22"/>
              </w:rPr>
              <w:t>(c)</w:t>
            </w:r>
          </w:p>
        </w:tc>
        <w:tc>
          <w:tcPr>
            <w:tcW w:w="7893" w:type="dxa"/>
            <w:hideMark/>
          </w:tcPr>
          <w:p w:rsidR="00B71589" w:rsidRPr="00F50175" w:rsidRDefault="00B71589" w:rsidP="005B62F7">
            <w:pPr>
              <w:widowControl w:val="0"/>
              <w:tabs>
                <w:tab w:val="left" w:pos="831"/>
              </w:tabs>
              <w:autoSpaceDE w:val="0"/>
              <w:autoSpaceDN w:val="0"/>
              <w:spacing w:line="276" w:lineRule="auto"/>
              <w:ind w:right="421"/>
              <w:contextualSpacing/>
              <w:jc w:val="both"/>
              <w:rPr>
                <w:rFonts w:eastAsia="Calibri" w:cs="Calibri"/>
                <w:kern w:val="2"/>
                <w:szCs w:val="22"/>
              </w:rPr>
            </w:pPr>
            <w:r w:rsidRPr="00F50175">
              <w:rPr>
                <w:rFonts w:eastAsia="Calibri" w:cs="Calibri"/>
                <w:kern w:val="2"/>
                <w:szCs w:val="22"/>
              </w:rPr>
              <w:t>Chutes must terminate in the waste storage room and discharge into a</w:t>
            </w:r>
            <w:r w:rsidRPr="00F50175">
              <w:rPr>
                <w:rFonts w:eastAsia="Calibri" w:cs="Calibri"/>
                <w:spacing w:val="-23"/>
                <w:kern w:val="2"/>
                <w:szCs w:val="22"/>
              </w:rPr>
              <w:t xml:space="preserve"> </w:t>
            </w:r>
            <w:r w:rsidRPr="00F50175">
              <w:rPr>
                <w:rFonts w:eastAsia="Calibri" w:cs="Calibri"/>
                <w:kern w:val="2"/>
                <w:szCs w:val="22"/>
              </w:rPr>
              <w:t>waste bin.</w:t>
            </w:r>
          </w:p>
        </w:tc>
      </w:tr>
      <w:tr w:rsidR="00B71589" w:rsidRPr="00F50175" w:rsidTr="005B62F7">
        <w:tc>
          <w:tcPr>
            <w:tcW w:w="567" w:type="dxa"/>
            <w:hideMark/>
          </w:tcPr>
          <w:p w:rsidR="00B71589" w:rsidRPr="00F50175" w:rsidRDefault="00B71589" w:rsidP="005B62F7">
            <w:pPr>
              <w:widowControl w:val="0"/>
              <w:autoSpaceDE w:val="0"/>
              <w:autoSpaceDN w:val="0"/>
              <w:spacing w:line="276" w:lineRule="auto"/>
              <w:jc w:val="both"/>
              <w:rPr>
                <w:rFonts w:eastAsia="Calibri" w:cs="Calibri"/>
                <w:kern w:val="2"/>
                <w:szCs w:val="22"/>
              </w:rPr>
            </w:pPr>
            <w:r w:rsidRPr="00F50175">
              <w:rPr>
                <w:rFonts w:eastAsia="Calibri" w:cs="Calibri"/>
                <w:kern w:val="2"/>
                <w:szCs w:val="22"/>
              </w:rPr>
              <w:t>(d)</w:t>
            </w:r>
          </w:p>
        </w:tc>
        <w:tc>
          <w:tcPr>
            <w:tcW w:w="7893" w:type="dxa"/>
            <w:hideMark/>
          </w:tcPr>
          <w:p w:rsidR="00B71589" w:rsidRPr="00F50175" w:rsidRDefault="00B71589" w:rsidP="005B62F7">
            <w:pPr>
              <w:widowControl w:val="0"/>
              <w:autoSpaceDE w:val="0"/>
              <w:autoSpaceDN w:val="0"/>
              <w:spacing w:line="276" w:lineRule="auto"/>
              <w:jc w:val="both"/>
              <w:rPr>
                <w:rFonts w:eastAsia="Calibri" w:cs="Calibri"/>
                <w:kern w:val="2"/>
                <w:szCs w:val="22"/>
              </w:rPr>
            </w:pPr>
            <w:r w:rsidRPr="00F50175">
              <w:rPr>
                <w:rFonts w:eastAsia="Calibri" w:cs="Calibri"/>
                <w:kern w:val="2"/>
                <w:szCs w:val="22"/>
              </w:rPr>
              <w:t>Manufacture’s technical specifications and operational</w:t>
            </w:r>
            <w:r w:rsidRPr="00F50175">
              <w:rPr>
                <w:rFonts w:eastAsia="Calibri" w:cs="Calibri"/>
                <w:spacing w:val="-14"/>
                <w:kern w:val="2"/>
                <w:szCs w:val="22"/>
              </w:rPr>
              <w:t xml:space="preserve"> </w:t>
            </w:r>
            <w:r w:rsidRPr="00F50175">
              <w:rPr>
                <w:rFonts w:eastAsia="Calibri" w:cs="Calibri"/>
                <w:kern w:val="2"/>
                <w:szCs w:val="22"/>
              </w:rPr>
              <w:t>limitations.</w:t>
            </w:r>
          </w:p>
        </w:tc>
      </w:tr>
    </w:tbl>
    <w:p w:rsidR="00B71589" w:rsidRPr="00F50175" w:rsidRDefault="00B71589" w:rsidP="00B71589">
      <w:pPr>
        <w:spacing w:line="276" w:lineRule="auto"/>
        <w:ind w:left="720"/>
        <w:jc w:val="both"/>
        <w:rPr>
          <w:rFonts w:cs="Calibri"/>
          <w:szCs w:val="22"/>
        </w:rPr>
      </w:pPr>
      <w:r w:rsidRPr="00F50175">
        <w:rPr>
          <w:rFonts w:cs="Calibri"/>
          <w:szCs w:val="22"/>
        </w:rPr>
        <w:t>(Reason:  Environmental protection/waste reduction/public health and safety)</w:t>
      </w:r>
    </w:p>
    <w:p w:rsidR="00B71589" w:rsidRPr="00F50175" w:rsidRDefault="00B71589" w:rsidP="00B71589">
      <w:pPr>
        <w:tabs>
          <w:tab w:val="left" w:pos="469"/>
        </w:tabs>
        <w:rPr>
          <w:rFonts w:cs="Calibri"/>
          <w:szCs w:val="22"/>
        </w:rPr>
      </w:pPr>
    </w:p>
    <w:p w:rsidR="00B71589" w:rsidRPr="00F50175" w:rsidRDefault="00B71589" w:rsidP="00B71589">
      <w:pPr>
        <w:jc w:val="both"/>
        <w:rPr>
          <w:rFonts w:cs="Calibri"/>
          <w:szCs w:val="22"/>
        </w:rPr>
      </w:pPr>
      <w:r w:rsidRPr="00F50175">
        <w:rPr>
          <w:rFonts w:cs="Calibri"/>
          <w:b/>
          <w:bCs/>
          <w:szCs w:val="22"/>
          <w:lang w:val="en-US"/>
        </w:rPr>
        <w:t>45.</w:t>
      </w:r>
      <w:r w:rsidRPr="00F50175">
        <w:rPr>
          <w:rFonts w:cs="Calibri"/>
          <w:szCs w:val="22"/>
        </w:rPr>
        <w:tab/>
      </w:r>
      <w:r w:rsidRPr="00F50175">
        <w:rPr>
          <w:rFonts w:cs="Calibri"/>
          <w:b/>
          <w:szCs w:val="22"/>
        </w:rPr>
        <w:t>Waste Storage Room Construction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 design certificate and detailed plans are to accompany any Construction Certificate </w:t>
      </w:r>
      <w:proofErr w:type="gramStart"/>
      <w:r w:rsidRPr="00F50175">
        <w:rPr>
          <w:rFonts w:cs="Calibri"/>
          <w:szCs w:val="22"/>
        </w:rPr>
        <w:t>application which</w:t>
      </w:r>
      <w:proofErr w:type="gramEnd"/>
      <w:r w:rsidRPr="00F50175">
        <w:rPr>
          <w:rFonts w:cs="Calibri"/>
          <w:szCs w:val="22"/>
        </w:rPr>
        <w:t xml:space="preserve"> demonstrates that the waste storage has been designed to be constructed in accordance with the Waste Management Guide and including the following requirements: </w:t>
      </w:r>
    </w:p>
    <w:p w:rsidR="00B71589" w:rsidRPr="00F50175" w:rsidRDefault="00B71589" w:rsidP="00B71589">
      <w:pPr>
        <w:ind w:left="720"/>
        <w:jc w:val="both"/>
        <w:rPr>
          <w:rFonts w:cs="Calibri"/>
          <w:szCs w:val="22"/>
        </w:rPr>
      </w:pPr>
    </w:p>
    <w:tbl>
      <w:tblPr>
        <w:tblW w:w="0" w:type="auto"/>
        <w:tblInd w:w="720" w:type="dxa"/>
        <w:tblLook w:val="04A0" w:firstRow="1" w:lastRow="0" w:firstColumn="1" w:lastColumn="0" w:noHBand="0" w:noVBand="1"/>
      </w:tblPr>
      <w:tblGrid>
        <w:gridCol w:w="520"/>
        <w:gridCol w:w="7786"/>
      </w:tblGrid>
      <w:tr w:rsidR="00B71589" w:rsidRPr="00F50175" w:rsidTr="005B62F7">
        <w:tc>
          <w:tcPr>
            <w:tcW w:w="522" w:type="dxa"/>
            <w:shd w:val="clear" w:color="auto" w:fill="auto"/>
          </w:tcPr>
          <w:p w:rsidR="00B71589" w:rsidRPr="00F50175" w:rsidRDefault="00B71589" w:rsidP="005B62F7">
            <w:pPr>
              <w:jc w:val="both"/>
              <w:rPr>
                <w:rFonts w:cs="Calibri"/>
                <w:szCs w:val="22"/>
              </w:rPr>
            </w:pPr>
            <w:r w:rsidRPr="00F50175">
              <w:rPr>
                <w:rFonts w:cs="Calibri"/>
                <w:szCs w:val="22"/>
              </w:rPr>
              <w:t>(a)</w:t>
            </w:r>
          </w:p>
        </w:tc>
        <w:tc>
          <w:tcPr>
            <w:tcW w:w="8001" w:type="dxa"/>
            <w:shd w:val="clear" w:color="auto" w:fill="auto"/>
          </w:tcPr>
          <w:p w:rsidR="00B71589" w:rsidRPr="00F50175" w:rsidRDefault="00B71589" w:rsidP="005B62F7">
            <w:pPr>
              <w:widowControl w:val="0"/>
              <w:tabs>
                <w:tab w:val="left" w:pos="831"/>
              </w:tabs>
              <w:autoSpaceDE w:val="0"/>
              <w:autoSpaceDN w:val="0"/>
              <w:spacing w:line="232" w:lineRule="auto"/>
              <w:ind w:right="371"/>
              <w:rPr>
                <w:rFonts w:eastAsia="Calibri" w:cs="Calibri"/>
                <w:szCs w:val="22"/>
                <w:lang w:val="en-US"/>
              </w:rPr>
            </w:pPr>
            <w:r w:rsidRPr="00F50175">
              <w:rPr>
                <w:rFonts w:eastAsia="Calibri" w:cs="Calibri"/>
                <w:szCs w:val="22"/>
                <w:lang w:val="en-US"/>
              </w:rPr>
              <w:t>The floor is to be constructed of concrete at least 75mm thick and</w:t>
            </w:r>
            <w:r w:rsidRPr="00F50175">
              <w:rPr>
                <w:rFonts w:eastAsia="Calibri" w:cs="Calibri"/>
                <w:spacing w:val="-30"/>
                <w:szCs w:val="22"/>
                <w:lang w:val="en-US"/>
              </w:rPr>
              <w:t xml:space="preserve"> </w:t>
            </w:r>
            <w:r w:rsidRPr="00F50175">
              <w:rPr>
                <w:rFonts w:eastAsia="Calibri" w:cs="Calibri"/>
                <w:szCs w:val="22"/>
                <w:lang w:val="en-US"/>
              </w:rPr>
              <w:t>adequately graded to drain to a Sydney Water approved drainage</w:t>
            </w:r>
            <w:r w:rsidRPr="00F50175">
              <w:rPr>
                <w:rFonts w:eastAsia="Calibri" w:cs="Calibri"/>
                <w:spacing w:val="-19"/>
                <w:szCs w:val="22"/>
                <w:lang w:val="en-US"/>
              </w:rPr>
              <w:t xml:space="preserve"> </w:t>
            </w:r>
            <w:r w:rsidRPr="00F50175">
              <w:rPr>
                <w:rFonts w:eastAsia="Calibri" w:cs="Calibri"/>
                <w:szCs w:val="22"/>
                <w:lang w:val="en-US"/>
              </w:rPr>
              <w:t>fitting;</w:t>
            </w:r>
          </w:p>
        </w:tc>
      </w:tr>
      <w:tr w:rsidR="00B71589" w:rsidRPr="00F50175" w:rsidTr="005B62F7">
        <w:tc>
          <w:tcPr>
            <w:tcW w:w="522" w:type="dxa"/>
            <w:shd w:val="clear" w:color="auto" w:fill="auto"/>
          </w:tcPr>
          <w:p w:rsidR="00B71589" w:rsidRPr="00F50175" w:rsidRDefault="00B71589" w:rsidP="005B62F7">
            <w:pPr>
              <w:jc w:val="both"/>
              <w:rPr>
                <w:rFonts w:cs="Calibri"/>
                <w:szCs w:val="22"/>
              </w:rPr>
            </w:pPr>
            <w:r w:rsidRPr="00F50175">
              <w:rPr>
                <w:rFonts w:cs="Calibri"/>
                <w:szCs w:val="22"/>
              </w:rPr>
              <w:t>(b)</w:t>
            </w:r>
          </w:p>
        </w:tc>
        <w:tc>
          <w:tcPr>
            <w:tcW w:w="8001" w:type="dxa"/>
            <w:shd w:val="clear" w:color="auto" w:fill="auto"/>
          </w:tcPr>
          <w:p w:rsidR="00B71589" w:rsidRPr="00F50175" w:rsidRDefault="00B71589" w:rsidP="005B62F7">
            <w:pPr>
              <w:widowControl w:val="0"/>
              <w:tabs>
                <w:tab w:val="left" w:pos="831"/>
              </w:tabs>
              <w:autoSpaceDE w:val="0"/>
              <w:autoSpaceDN w:val="0"/>
              <w:spacing w:before="3"/>
              <w:ind w:right="671"/>
              <w:rPr>
                <w:rFonts w:eastAsia="Calibri" w:cs="Calibri"/>
                <w:szCs w:val="22"/>
                <w:lang w:val="en-US"/>
              </w:rPr>
            </w:pPr>
            <w:r w:rsidRPr="00F50175">
              <w:rPr>
                <w:rFonts w:eastAsia="Calibri" w:cs="Calibri"/>
                <w:szCs w:val="22"/>
                <w:lang w:val="en-US"/>
              </w:rPr>
              <w:t>The floor must be finished so that it is non-slip and has a smooth and</w:t>
            </w:r>
            <w:r w:rsidRPr="00F50175">
              <w:rPr>
                <w:rFonts w:eastAsia="Calibri" w:cs="Calibri"/>
                <w:spacing w:val="-24"/>
                <w:szCs w:val="22"/>
                <w:lang w:val="en-US"/>
              </w:rPr>
              <w:t xml:space="preserve"> </w:t>
            </w:r>
            <w:r w:rsidRPr="00F50175">
              <w:rPr>
                <w:rFonts w:eastAsia="Calibri" w:cs="Calibri"/>
                <w:szCs w:val="22"/>
                <w:lang w:val="en-US"/>
              </w:rPr>
              <w:t>even surface covered at all</w:t>
            </w:r>
            <w:r w:rsidRPr="00F50175">
              <w:rPr>
                <w:rFonts w:eastAsia="Calibri" w:cs="Calibri"/>
                <w:spacing w:val="-10"/>
                <w:szCs w:val="22"/>
                <w:lang w:val="en-US"/>
              </w:rPr>
              <w:t xml:space="preserve"> </w:t>
            </w:r>
            <w:r w:rsidRPr="00F50175">
              <w:rPr>
                <w:rFonts w:eastAsia="Calibri" w:cs="Calibri"/>
                <w:szCs w:val="22"/>
                <w:lang w:val="en-US"/>
              </w:rPr>
              <w:t>intersections;</w:t>
            </w:r>
          </w:p>
        </w:tc>
      </w:tr>
      <w:tr w:rsidR="00B71589" w:rsidRPr="00F50175" w:rsidTr="005B62F7">
        <w:tc>
          <w:tcPr>
            <w:tcW w:w="522" w:type="dxa"/>
            <w:shd w:val="clear" w:color="auto" w:fill="auto"/>
          </w:tcPr>
          <w:p w:rsidR="00B71589" w:rsidRPr="00F50175" w:rsidRDefault="00B71589" w:rsidP="005B62F7">
            <w:pPr>
              <w:jc w:val="both"/>
              <w:rPr>
                <w:rFonts w:cs="Calibri"/>
                <w:szCs w:val="22"/>
              </w:rPr>
            </w:pPr>
            <w:r w:rsidRPr="00F50175">
              <w:rPr>
                <w:rFonts w:cs="Calibri"/>
                <w:szCs w:val="22"/>
              </w:rPr>
              <w:t>(c)</w:t>
            </w:r>
          </w:p>
        </w:tc>
        <w:tc>
          <w:tcPr>
            <w:tcW w:w="8001" w:type="dxa"/>
            <w:shd w:val="clear" w:color="auto" w:fill="auto"/>
          </w:tcPr>
          <w:p w:rsidR="00B71589" w:rsidRPr="00F50175" w:rsidRDefault="00B71589" w:rsidP="005B62F7">
            <w:pPr>
              <w:widowControl w:val="0"/>
              <w:tabs>
                <w:tab w:val="left" w:pos="831"/>
              </w:tabs>
              <w:autoSpaceDE w:val="0"/>
              <w:autoSpaceDN w:val="0"/>
              <w:ind w:right="757"/>
              <w:rPr>
                <w:rFonts w:eastAsia="Calibri" w:cs="Calibri"/>
                <w:szCs w:val="22"/>
                <w:lang w:val="en-US"/>
              </w:rPr>
            </w:pPr>
            <w:r w:rsidRPr="00F50175">
              <w:rPr>
                <w:rFonts w:eastAsia="Calibri" w:cs="Calibri"/>
                <w:szCs w:val="22"/>
                <w:lang w:val="en-US"/>
              </w:rPr>
              <w:t>The ceilings and walls must be finished with smooth faced</w:t>
            </w:r>
            <w:r w:rsidRPr="00F50175">
              <w:rPr>
                <w:rFonts w:eastAsia="Calibri" w:cs="Calibri"/>
                <w:spacing w:val="-30"/>
                <w:szCs w:val="22"/>
                <w:lang w:val="en-US"/>
              </w:rPr>
              <w:t xml:space="preserve"> </w:t>
            </w:r>
            <w:r w:rsidRPr="00F50175">
              <w:rPr>
                <w:rFonts w:eastAsia="Calibri" w:cs="Calibri"/>
                <w:szCs w:val="22"/>
                <w:lang w:val="en-US"/>
              </w:rPr>
              <w:t>non-absorbent material capable of being</w:t>
            </w:r>
            <w:r w:rsidRPr="00F50175">
              <w:rPr>
                <w:rFonts w:eastAsia="Calibri" w:cs="Calibri"/>
                <w:spacing w:val="-5"/>
                <w:szCs w:val="22"/>
                <w:lang w:val="en-US"/>
              </w:rPr>
              <w:t xml:space="preserve"> </w:t>
            </w:r>
            <w:r w:rsidRPr="00F50175">
              <w:rPr>
                <w:rFonts w:eastAsia="Calibri" w:cs="Calibri"/>
                <w:szCs w:val="22"/>
                <w:lang w:val="en-US"/>
              </w:rPr>
              <w:t>cleaned;</w:t>
            </w:r>
          </w:p>
        </w:tc>
      </w:tr>
      <w:tr w:rsidR="00B71589" w:rsidRPr="00F50175" w:rsidTr="005B62F7">
        <w:tc>
          <w:tcPr>
            <w:tcW w:w="522" w:type="dxa"/>
            <w:shd w:val="clear" w:color="auto" w:fill="auto"/>
          </w:tcPr>
          <w:p w:rsidR="00B71589" w:rsidRPr="00F50175" w:rsidRDefault="00B71589" w:rsidP="005B62F7">
            <w:pPr>
              <w:jc w:val="both"/>
              <w:rPr>
                <w:rFonts w:cs="Calibri"/>
                <w:szCs w:val="22"/>
              </w:rPr>
            </w:pPr>
            <w:r w:rsidRPr="00F50175">
              <w:rPr>
                <w:rFonts w:cs="Calibri"/>
                <w:szCs w:val="22"/>
              </w:rPr>
              <w:t>(d)</w:t>
            </w:r>
          </w:p>
        </w:tc>
        <w:tc>
          <w:tcPr>
            <w:tcW w:w="8001" w:type="dxa"/>
            <w:shd w:val="clear" w:color="auto" w:fill="auto"/>
          </w:tcPr>
          <w:p w:rsidR="00B71589" w:rsidRPr="00F50175" w:rsidRDefault="00B71589" w:rsidP="005B62F7">
            <w:pPr>
              <w:widowControl w:val="0"/>
              <w:tabs>
                <w:tab w:val="left" w:pos="831"/>
              </w:tabs>
              <w:autoSpaceDE w:val="0"/>
              <w:autoSpaceDN w:val="0"/>
              <w:spacing w:before="1"/>
              <w:ind w:right="228"/>
              <w:rPr>
                <w:rFonts w:eastAsia="Calibri" w:cs="Calibri"/>
                <w:szCs w:val="22"/>
                <w:lang w:val="en-US"/>
              </w:rPr>
            </w:pPr>
            <w:r w:rsidRPr="00F50175">
              <w:rPr>
                <w:rFonts w:eastAsia="Calibri" w:cs="Calibri"/>
                <w:szCs w:val="22"/>
                <w:lang w:val="en-US"/>
              </w:rPr>
              <w:t>The room is to be provided with artificial light controllable within the room and adequate</w:t>
            </w:r>
            <w:r w:rsidRPr="00F50175">
              <w:rPr>
                <w:rFonts w:eastAsia="Calibri" w:cs="Calibri"/>
                <w:spacing w:val="-2"/>
                <w:szCs w:val="22"/>
                <w:lang w:val="en-US"/>
              </w:rPr>
              <w:t xml:space="preserve"> </w:t>
            </w:r>
            <w:r w:rsidRPr="00F50175">
              <w:rPr>
                <w:rFonts w:eastAsia="Calibri" w:cs="Calibri"/>
                <w:szCs w:val="22"/>
                <w:lang w:val="en-US"/>
              </w:rPr>
              <w:t>ventilation;</w:t>
            </w:r>
          </w:p>
        </w:tc>
      </w:tr>
    </w:tbl>
    <w:p w:rsidR="00B71589" w:rsidRPr="00F50175" w:rsidRDefault="00B71589" w:rsidP="00B71589">
      <w:pPr>
        <w:ind w:left="720"/>
        <w:jc w:val="both"/>
        <w:rPr>
          <w:rFonts w:cs="Calibri"/>
          <w:szCs w:val="22"/>
        </w:rPr>
      </w:pPr>
      <w:r w:rsidRPr="00F50175">
        <w:rPr>
          <w:rFonts w:cs="Calibri"/>
          <w:szCs w:val="22"/>
        </w:rPr>
        <w:lastRenderedPageBreak/>
        <w:t xml:space="preserve">The room is to </w:t>
      </w:r>
      <w:proofErr w:type="gramStart"/>
      <w:r w:rsidRPr="00F50175">
        <w:rPr>
          <w:rFonts w:cs="Calibri"/>
          <w:szCs w:val="22"/>
        </w:rPr>
        <w:t>be provided</w:t>
      </w:r>
      <w:proofErr w:type="gramEnd"/>
      <w:r w:rsidRPr="00F50175">
        <w:rPr>
          <w:rFonts w:cs="Calibri"/>
          <w:szCs w:val="22"/>
        </w:rPr>
        <w:t xml:space="preserve"> with an adequate supply of hot and cold water mixed through a centralised mixing valve with hose cock.  </w:t>
      </w:r>
    </w:p>
    <w:p w:rsidR="00B71589" w:rsidRPr="00F50175" w:rsidRDefault="00B71589" w:rsidP="00B71589">
      <w:pPr>
        <w:ind w:left="720"/>
        <w:jc w:val="both"/>
        <w:rPr>
          <w:rFonts w:cs="Calibri"/>
          <w:szCs w:val="22"/>
        </w:rPr>
      </w:pPr>
      <w:r w:rsidRPr="00F50175">
        <w:rPr>
          <w:rFonts w:cs="Calibri"/>
          <w:szCs w:val="22"/>
        </w:rPr>
        <w:t xml:space="preserve">(Reason:  </w:t>
      </w:r>
      <w:r w:rsidRPr="00F50175">
        <w:rPr>
          <w:rFonts w:cs="Calibri"/>
          <w:szCs w:val="22"/>
          <w:lang w:eastAsia="en-AU"/>
        </w:rPr>
        <w:t>Environmental protection/waste reduction/public health and safety</w:t>
      </w:r>
      <w:r w:rsidRPr="00F50175">
        <w:rPr>
          <w:rFonts w:cs="Calibri"/>
          <w:szCs w:val="22"/>
        </w:rPr>
        <w:t>)</w:t>
      </w:r>
    </w:p>
    <w:p w:rsidR="00B71589" w:rsidRPr="00F50175" w:rsidRDefault="00B71589" w:rsidP="00B71589">
      <w:pPr>
        <w:tabs>
          <w:tab w:val="left" w:pos="469"/>
        </w:tabs>
        <w:rPr>
          <w:rFonts w:cs="Calibri"/>
          <w:szCs w:val="22"/>
        </w:rPr>
      </w:pPr>
    </w:p>
    <w:p w:rsidR="00B71589" w:rsidRPr="00F50175" w:rsidRDefault="00B71589" w:rsidP="00B71589">
      <w:pPr>
        <w:jc w:val="both"/>
        <w:rPr>
          <w:rFonts w:cs="Calibri"/>
          <w:b/>
          <w:szCs w:val="22"/>
        </w:rPr>
      </w:pPr>
      <w:r w:rsidRPr="00F50175">
        <w:rPr>
          <w:rFonts w:cs="Calibri"/>
          <w:b/>
          <w:szCs w:val="22"/>
        </w:rPr>
        <w:t>46</w:t>
      </w:r>
      <w:r w:rsidRPr="00F50175">
        <w:rPr>
          <w:rFonts w:cs="Calibri"/>
          <w:b/>
          <w:szCs w:val="22"/>
        </w:rPr>
        <w:tab/>
        <w:t xml:space="preserve">External Finishes – Solar </w:t>
      </w:r>
      <w:proofErr w:type="spellStart"/>
      <w:r w:rsidRPr="00F50175">
        <w:rPr>
          <w:rFonts w:cs="Calibri"/>
          <w:b/>
          <w:szCs w:val="22"/>
        </w:rPr>
        <w:t>Absorptance</w:t>
      </w:r>
      <w:proofErr w:type="spellEnd"/>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external glazing and walls of the proposed dwelling are to be of minimal reflectance </w:t>
      </w:r>
      <w:proofErr w:type="gramStart"/>
      <w:r w:rsidRPr="00F50175">
        <w:rPr>
          <w:rFonts w:cs="Calibri"/>
          <w:szCs w:val="22"/>
        </w:rPr>
        <w:t>so as to</w:t>
      </w:r>
      <w:proofErr w:type="gramEnd"/>
      <w:r w:rsidRPr="00F50175">
        <w:rPr>
          <w:rFonts w:cs="Calibri"/>
          <w:szCs w:val="22"/>
        </w:rPr>
        <w:t xml:space="preserve"> avoid nuisance in the form of glare or reflections to the occupants of nearby buildings, pedestrians and/or motorists.  Details demonstrating compliance are to </w:t>
      </w:r>
      <w:proofErr w:type="gramStart"/>
      <w:r w:rsidRPr="00F50175">
        <w:rPr>
          <w:rFonts w:cs="Calibri"/>
          <w:szCs w:val="22"/>
        </w:rPr>
        <w:t>be submitted</w:t>
      </w:r>
      <w:proofErr w:type="gramEnd"/>
      <w:r w:rsidRPr="00F50175">
        <w:rPr>
          <w:rFonts w:cs="Calibri"/>
          <w:szCs w:val="22"/>
        </w:rPr>
        <w:t xml:space="preserve"> with the Construction Certificate application.</w:t>
      </w:r>
    </w:p>
    <w:p w:rsidR="00B71589" w:rsidRPr="00F50175" w:rsidRDefault="00B71589" w:rsidP="00B71589">
      <w:pPr>
        <w:ind w:firstLine="720"/>
        <w:jc w:val="both"/>
        <w:rPr>
          <w:rFonts w:cs="Calibri"/>
          <w:szCs w:val="22"/>
        </w:rPr>
      </w:pPr>
      <w:r w:rsidRPr="00F50175">
        <w:rPr>
          <w:rFonts w:cs="Calibri"/>
          <w:szCs w:val="22"/>
        </w:rPr>
        <w:t>(Reason:  Visual amenity)</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bCs/>
          <w:szCs w:val="22"/>
          <w:lang w:val="en-US"/>
        </w:rPr>
        <w:t>47.</w:t>
      </w:r>
      <w:r w:rsidRPr="00F50175">
        <w:rPr>
          <w:rFonts w:cs="Calibri"/>
          <w:szCs w:val="22"/>
        </w:rPr>
        <w:tab/>
      </w:r>
      <w:r w:rsidRPr="00F50175">
        <w:rPr>
          <w:rFonts w:cs="Calibri"/>
          <w:b/>
          <w:bCs/>
          <w:szCs w:val="22"/>
        </w:rPr>
        <w:t xml:space="preserve">Sydney Water ‘Tap In’ </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the Construction Certificate, the approved plans </w:t>
      </w:r>
      <w:proofErr w:type="gramStart"/>
      <w:r w:rsidRPr="00F50175">
        <w:rPr>
          <w:rFonts w:cs="Calibri"/>
          <w:szCs w:val="22"/>
        </w:rPr>
        <w:t>must be submitted</w:t>
      </w:r>
      <w:proofErr w:type="gramEnd"/>
      <w:r w:rsidRPr="00F50175">
        <w:rPr>
          <w:rFonts w:cs="Calibri"/>
          <w:szCs w:val="22"/>
        </w:rPr>
        <w:t xml:space="preserve"> online to “Sydney Water Tap In” to determine whether the development will affect Sydney Water’s sewer and water mains and to see if further requirements need to be met.</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An approval receipt will need to </w:t>
      </w:r>
      <w:proofErr w:type="gramStart"/>
      <w:r w:rsidRPr="00F50175">
        <w:rPr>
          <w:rFonts w:cs="Calibri"/>
          <w:szCs w:val="22"/>
        </w:rPr>
        <w:t>be obtained</w:t>
      </w:r>
      <w:proofErr w:type="gramEnd"/>
      <w:r w:rsidRPr="00F50175">
        <w:rPr>
          <w:rFonts w:cs="Calibri"/>
          <w:szCs w:val="22"/>
        </w:rPr>
        <w:t xml:space="preserve"> prior to release of the Construction Certificate.</w:t>
      </w:r>
    </w:p>
    <w:p w:rsidR="00B71589" w:rsidRPr="00F50175" w:rsidRDefault="00B71589" w:rsidP="00B71589">
      <w:pPr>
        <w:ind w:firstLine="720"/>
        <w:jc w:val="both"/>
        <w:rPr>
          <w:rFonts w:cs="Calibri"/>
          <w:szCs w:val="22"/>
        </w:rPr>
      </w:pPr>
      <w:r w:rsidRPr="00F50175">
        <w:rPr>
          <w:rFonts w:cs="Calibri"/>
          <w:szCs w:val="22"/>
        </w:rPr>
        <w:t>(Reason:  Ensure compliance)</w:t>
      </w:r>
    </w:p>
    <w:p w:rsidR="00B71589" w:rsidRPr="00F50175" w:rsidRDefault="00B71589" w:rsidP="00B71589">
      <w:pPr>
        <w:rPr>
          <w:rFonts w:cs="Calibri"/>
          <w:szCs w:val="22"/>
        </w:rPr>
      </w:pPr>
    </w:p>
    <w:p w:rsidR="00B71589" w:rsidRPr="00F50175" w:rsidRDefault="00B71589" w:rsidP="00B71589">
      <w:pPr>
        <w:jc w:val="both"/>
        <w:rPr>
          <w:rFonts w:cs="Calibri"/>
          <w:bCs/>
          <w:iCs/>
          <w:szCs w:val="22"/>
        </w:rPr>
      </w:pPr>
      <w:r w:rsidRPr="00F50175">
        <w:rPr>
          <w:rFonts w:cs="Calibri"/>
          <w:b/>
          <w:szCs w:val="22"/>
        </w:rPr>
        <w:t>48</w:t>
      </w:r>
      <w:r w:rsidRPr="00F50175">
        <w:rPr>
          <w:rFonts w:cs="Calibri"/>
          <w:szCs w:val="22"/>
        </w:rPr>
        <w:t>.</w:t>
      </w:r>
      <w:r w:rsidRPr="00F50175">
        <w:rPr>
          <w:rFonts w:cs="Calibri"/>
          <w:szCs w:val="22"/>
        </w:rPr>
        <w:tab/>
      </w:r>
      <w:r w:rsidRPr="00F50175">
        <w:rPr>
          <w:rFonts w:cs="Calibri"/>
          <w:b/>
          <w:bCs/>
          <w:iCs/>
          <w:szCs w:val="22"/>
        </w:rPr>
        <w:t>BASIX</w:t>
      </w:r>
    </w:p>
    <w:p w:rsidR="00B71589" w:rsidRPr="00F50175" w:rsidRDefault="00B71589" w:rsidP="00B71589">
      <w:pPr>
        <w:jc w:val="both"/>
        <w:rPr>
          <w:rFonts w:cs="Calibri"/>
          <w:szCs w:val="22"/>
        </w:rPr>
      </w:pPr>
    </w:p>
    <w:p w:rsidR="00B71589" w:rsidRPr="00F50175" w:rsidRDefault="00B71589" w:rsidP="00B71589">
      <w:pPr>
        <w:ind w:left="709"/>
        <w:jc w:val="both"/>
        <w:rPr>
          <w:rFonts w:cs="Calibri"/>
          <w:iCs/>
          <w:szCs w:val="22"/>
        </w:rPr>
      </w:pPr>
      <w:r w:rsidRPr="00F50175">
        <w:rPr>
          <w:rFonts w:cs="Calibri"/>
          <w:iCs/>
          <w:szCs w:val="22"/>
        </w:rPr>
        <w:t xml:space="preserve">Where required, the BASIX certificate </w:t>
      </w:r>
      <w:proofErr w:type="gramStart"/>
      <w:r w:rsidRPr="00F50175">
        <w:rPr>
          <w:rFonts w:cs="Calibri"/>
          <w:iCs/>
          <w:szCs w:val="22"/>
        </w:rPr>
        <w:t>shall be updated</w:t>
      </w:r>
      <w:proofErr w:type="gramEnd"/>
      <w:r w:rsidRPr="00F50175">
        <w:rPr>
          <w:rFonts w:cs="Calibri"/>
          <w:iCs/>
          <w:szCs w:val="22"/>
        </w:rPr>
        <w:t xml:space="preserve"> to reflect any changes resulting from this consent. The updated BASIX certificate </w:t>
      </w:r>
      <w:proofErr w:type="gramStart"/>
      <w:r w:rsidRPr="00F50175">
        <w:rPr>
          <w:rFonts w:cs="Calibri"/>
          <w:iCs/>
          <w:szCs w:val="22"/>
        </w:rPr>
        <w:t>shall be submitted</w:t>
      </w:r>
      <w:proofErr w:type="gramEnd"/>
      <w:r w:rsidRPr="00F50175">
        <w:rPr>
          <w:rFonts w:cs="Calibri"/>
          <w:iCs/>
          <w:szCs w:val="22"/>
        </w:rPr>
        <w:t xml:space="preserve"> with the construction certificate application.</w:t>
      </w:r>
    </w:p>
    <w:p w:rsidR="00B71589" w:rsidRPr="00F50175" w:rsidRDefault="00B71589" w:rsidP="00B71589">
      <w:pPr>
        <w:ind w:left="709"/>
        <w:jc w:val="both"/>
        <w:rPr>
          <w:rFonts w:cs="Calibri"/>
          <w:iCs/>
          <w:szCs w:val="22"/>
        </w:rPr>
      </w:pPr>
      <w:r w:rsidRPr="00F50175">
        <w:rPr>
          <w:rFonts w:cs="Calibri"/>
          <w:iCs/>
          <w:szCs w:val="22"/>
        </w:rPr>
        <w:t>(Reason:  Environmental Sustainability)</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bCs/>
          <w:szCs w:val="22"/>
          <w:lang w:val="en-US"/>
        </w:rPr>
        <w:t>49.</w:t>
      </w:r>
      <w:r w:rsidRPr="00F50175">
        <w:rPr>
          <w:rFonts w:cs="Calibri"/>
          <w:szCs w:val="22"/>
        </w:rPr>
        <w:tab/>
      </w:r>
      <w:r w:rsidRPr="00F50175">
        <w:rPr>
          <w:rFonts w:cs="Calibri"/>
          <w:b/>
          <w:szCs w:val="22"/>
        </w:rPr>
        <w:t>Adaptable Units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Adaptable residential units for disabled persons are to </w:t>
      </w:r>
      <w:proofErr w:type="gramStart"/>
      <w:r w:rsidRPr="00F50175">
        <w:rPr>
          <w:rFonts w:cs="Calibri"/>
          <w:szCs w:val="22"/>
        </w:rPr>
        <w:t>be provided</w:t>
      </w:r>
      <w:proofErr w:type="gramEnd"/>
      <w:r w:rsidRPr="00F50175">
        <w:rPr>
          <w:rFonts w:cs="Calibri"/>
          <w:szCs w:val="22"/>
        </w:rPr>
        <w:t xml:space="preserve"> at a rate of </w:t>
      </w:r>
      <w:r w:rsidRPr="00F50175">
        <w:rPr>
          <w:rFonts w:cs="Calibri"/>
          <w:noProof/>
          <w:szCs w:val="22"/>
        </w:rPr>
        <w:t>50% of</w:t>
      </w:r>
      <w:r w:rsidRPr="00F50175">
        <w:rPr>
          <w:rFonts w:cs="Calibri"/>
          <w:szCs w:val="22"/>
        </w:rPr>
        <w:t xml:space="preserve"> units (Total</w:t>
      </w:r>
      <w:r w:rsidRPr="00F50175">
        <w:rPr>
          <w:rFonts w:cs="Calibri"/>
          <w:noProof/>
          <w:szCs w:val="22"/>
        </w:rPr>
        <w:t xml:space="preserve"> 19 units</w:t>
      </w:r>
      <w:r w:rsidRPr="00F50175">
        <w:rPr>
          <w:rFonts w:cs="Calibri"/>
          <w:szCs w:val="22"/>
        </w:rPr>
        <w:t xml:space="preserve">).  Each adaptable unit is to </w:t>
      </w:r>
      <w:proofErr w:type="gramStart"/>
      <w:r w:rsidRPr="00F50175">
        <w:rPr>
          <w:rFonts w:cs="Calibri"/>
          <w:szCs w:val="22"/>
        </w:rPr>
        <w:t>be nominated</w:t>
      </w:r>
      <w:proofErr w:type="gramEnd"/>
      <w:r w:rsidRPr="00F50175">
        <w:rPr>
          <w:rFonts w:cs="Calibri"/>
          <w:szCs w:val="22"/>
        </w:rPr>
        <w:t xml:space="preserve"> on the Construction Certificate drawings. Each unit is to </w:t>
      </w:r>
      <w:proofErr w:type="gramStart"/>
      <w:r w:rsidRPr="00F50175">
        <w:rPr>
          <w:rFonts w:cs="Calibri"/>
          <w:szCs w:val="22"/>
        </w:rPr>
        <w:t>be provided</w:t>
      </w:r>
      <w:proofErr w:type="gramEnd"/>
      <w:r w:rsidRPr="00F50175">
        <w:rPr>
          <w:rFonts w:cs="Calibri"/>
          <w:szCs w:val="22"/>
        </w:rPr>
        <w:t xml:space="preserve"> with a disabled car space.</w:t>
      </w:r>
    </w:p>
    <w:p w:rsidR="00B71589" w:rsidRPr="00F50175" w:rsidRDefault="00B71589" w:rsidP="00B71589">
      <w:pPr>
        <w:ind w:firstLine="720"/>
        <w:jc w:val="both"/>
        <w:rPr>
          <w:rFonts w:cs="Calibri"/>
          <w:szCs w:val="22"/>
        </w:rPr>
      </w:pPr>
      <w:r w:rsidRPr="00F50175">
        <w:rPr>
          <w:rFonts w:cs="Calibri"/>
          <w:szCs w:val="22"/>
        </w:rPr>
        <w:t>(Reason:  Amenity)</w:t>
      </w:r>
    </w:p>
    <w:p w:rsidR="00B71589" w:rsidRPr="00F50175" w:rsidRDefault="00B71589" w:rsidP="00B71589">
      <w:pPr>
        <w:jc w:val="both"/>
        <w:rPr>
          <w:rFonts w:cs="Calibri"/>
          <w:szCs w:val="22"/>
        </w:rPr>
      </w:pPr>
    </w:p>
    <w:p w:rsidR="00B71589" w:rsidRPr="00F50175" w:rsidRDefault="00B71589" w:rsidP="00B71589">
      <w:pPr>
        <w:jc w:val="both"/>
        <w:rPr>
          <w:rFonts w:cs="Calibri"/>
          <w:b/>
          <w:szCs w:val="22"/>
        </w:rPr>
      </w:pPr>
      <w:r w:rsidRPr="00F50175">
        <w:rPr>
          <w:rFonts w:cs="Calibri"/>
          <w:b/>
          <w:szCs w:val="22"/>
        </w:rPr>
        <w:t>50.</w:t>
      </w:r>
      <w:r w:rsidRPr="00F50175">
        <w:rPr>
          <w:rFonts w:cs="Calibri"/>
          <w:szCs w:val="22"/>
        </w:rPr>
        <w:tab/>
      </w:r>
      <w:r w:rsidRPr="00F50175">
        <w:rPr>
          <w:rFonts w:cs="Calibri"/>
          <w:b/>
          <w:szCs w:val="22"/>
        </w:rPr>
        <w:t>Agreement to Transfer Affordable Housing Dwellings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The applicant must enter into a Deed with the Council providing for the transfer of title of the affordable housing dwelling identified as three storey Unit LG.08</w:t>
      </w:r>
      <w:r w:rsidRPr="00F50175">
        <w:rPr>
          <w:rFonts w:cs="Calibri"/>
          <w:bCs/>
          <w:szCs w:val="22"/>
        </w:rPr>
        <w:t xml:space="preserve"> shown on the architectural plans prepared by fjcstudio, sheet no. 2002 to 2004, dated 24/10/2024,</w:t>
      </w:r>
      <w:r w:rsidRPr="00F50175">
        <w:rPr>
          <w:rFonts w:cs="Calibri"/>
          <w:b/>
          <w:bCs/>
          <w:szCs w:val="22"/>
        </w:rPr>
        <w:t xml:space="preserve"> </w:t>
      </w:r>
      <w:r w:rsidRPr="00F50175">
        <w:rPr>
          <w:rFonts w:cs="Calibri"/>
          <w:szCs w:val="22"/>
        </w:rPr>
        <w:t xml:space="preserve">to the Council, free of charge. The Deed is to </w:t>
      </w:r>
      <w:proofErr w:type="gramStart"/>
      <w:r w:rsidRPr="00F50175">
        <w:rPr>
          <w:rFonts w:cs="Calibri"/>
          <w:szCs w:val="22"/>
        </w:rPr>
        <w:t>be drafted</w:t>
      </w:r>
      <w:proofErr w:type="gramEnd"/>
      <w:r w:rsidRPr="00F50175">
        <w:rPr>
          <w:rFonts w:cs="Calibri"/>
          <w:szCs w:val="22"/>
        </w:rPr>
        <w:t xml:space="preserve"> in accordance with the Housing Transfer Deed template available on Council’s website and is to be submitted to the Council’s Property Team and be executed prior to the issue of the Construction Certificate. </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terms of this agreement must be to the satisfaction of the Council and must include a provision to the effect that the transfer of the dwellings is to </w:t>
      </w:r>
      <w:proofErr w:type="gramStart"/>
      <w:r w:rsidRPr="00F50175">
        <w:rPr>
          <w:rFonts w:cs="Calibri"/>
          <w:szCs w:val="22"/>
        </w:rPr>
        <w:t>be completed</w:t>
      </w:r>
      <w:proofErr w:type="gramEnd"/>
      <w:r w:rsidRPr="00F50175">
        <w:rPr>
          <w:rFonts w:cs="Calibri"/>
          <w:szCs w:val="22"/>
        </w:rPr>
        <w:t xml:space="preserve"> within two months of the registration of any subdivision of the development creating the areas to be dedicated and within 6 months of the issue of an Occupation Certificate. The applicant must agree to pay the Council’s reasonable legal costs in satisfying itself that the agreement is appropriate, and a provision to this effect is to be included in the agreement. </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lastRenderedPageBreak/>
        <w:t>The construction certificate plans should demonstrate that the physical requirements specified in the Housing Transfer Deed are satisfied.</w:t>
      </w:r>
    </w:p>
    <w:p w:rsidR="00B71589" w:rsidRPr="00F50175"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jc w:val="both"/>
        <w:rPr>
          <w:rFonts w:cs="Calibri"/>
          <w:szCs w:val="22"/>
        </w:rPr>
      </w:pPr>
    </w:p>
    <w:p w:rsidR="00B71589" w:rsidRPr="00F50175" w:rsidRDefault="00B71589" w:rsidP="00B71589">
      <w:pPr>
        <w:jc w:val="both"/>
        <w:rPr>
          <w:rFonts w:cs="Calibri"/>
          <w:b/>
          <w:szCs w:val="22"/>
        </w:rPr>
      </w:pPr>
      <w:r w:rsidRPr="00F50175">
        <w:rPr>
          <w:rFonts w:cs="Calibri"/>
          <w:b/>
          <w:szCs w:val="22"/>
        </w:rPr>
        <w:t>51.</w:t>
      </w:r>
      <w:r w:rsidRPr="00F50175">
        <w:rPr>
          <w:rFonts w:cs="Calibri"/>
          <w:szCs w:val="22"/>
        </w:rPr>
        <w:tab/>
      </w:r>
      <w:r w:rsidRPr="00F50175">
        <w:rPr>
          <w:rFonts w:cs="Calibri"/>
          <w:b/>
          <w:szCs w:val="22"/>
        </w:rPr>
        <w:t>Affordable Housing Fittings and Finishes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the Construction Certificate, the applicant is to submit to the Council details of all internal fittings and finishes of the affordable housing dwellings. The applicant is responsible for obtaining written confirmation from Council that it is satisfied that the internal fittings and finishes are at the same standard as other dwellings within the development. </w:t>
      </w:r>
    </w:p>
    <w:p w:rsidR="00B71589" w:rsidRPr="00F50175" w:rsidRDefault="00B71589" w:rsidP="00B71589">
      <w:pPr>
        <w:ind w:left="720"/>
        <w:jc w:val="both"/>
        <w:rPr>
          <w:rFonts w:cs="Calibri"/>
          <w:szCs w:val="22"/>
        </w:rPr>
      </w:pPr>
      <w:r w:rsidRPr="00F50175">
        <w:rPr>
          <w:rFonts w:cs="Calibri"/>
          <w:szCs w:val="22"/>
        </w:rPr>
        <w:t>(Reason: Amenity)</w:t>
      </w:r>
    </w:p>
    <w:p w:rsidR="00B71589" w:rsidRPr="00F50175" w:rsidRDefault="00B71589" w:rsidP="00B71589">
      <w:pPr>
        <w:jc w:val="both"/>
        <w:rPr>
          <w:rFonts w:cs="Calibri"/>
          <w:b/>
          <w:szCs w:val="22"/>
        </w:rPr>
      </w:pPr>
    </w:p>
    <w:p w:rsidR="00B71589" w:rsidRPr="00F50175" w:rsidRDefault="00B71589" w:rsidP="00B71589">
      <w:pPr>
        <w:jc w:val="both"/>
        <w:rPr>
          <w:rFonts w:cs="Calibri"/>
          <w:szCs w:val="22"/>
        </w:rPr>
      </w:pPr>
      <w:r w:rsidRPr="00F50175">
        <w:rPr>
          <w:rFonts w:cs="Calibri"/>
          <w:b/>
          <w:szCs w:val="22"/>
        </w:rPr>
        <w:t>52.</w:t>
      </w:r>
      <w:r w:rsidRPr="00F50175">
        <w:rPr>
          <w:rFonts w:cs="Calibri"/>
          <w:szCs w:val="22"/>
        </w:rPr>
        <w:tab/>
      </w:r>
      <w:r w:rsidRPr="00F50175">
        <w:rPr>
          <w:rFonts w:cs="Calibri"/>
          <w:b/>
          <w:bCs/>
          <w:szCs w:val="22"/>
        </w:rPr>
        <w:t>Fibre-Ready Facilities and Telecoms Infrastructure</w:t>
      </w:r>
    </w:p>
    <w:p w:rsidR="00B71589" w:rsidRPr="00F50175" w:rsidRDefault="00B71589" w:rsidP="00B71589">
      <w:pPr>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a Construction Certificate, the developer (whether or not a constitutional corporation) is to provide evidence satisfactory to the Certifier that arrangements </w:t>
      </w:r>
      <w:proofErr w:type="gramStart"/>
      <w:r w:rsidRPr="00F50175">
        <w:rPr>
          <w:rFonts w:cs="Calibri"/>
          <w:szCs w:val="22"/>
        </w:rPr>
        <w:t>have been made for</w:t>
      </w:r>
      <w:proofErr w:type="gramEnd"/>
      <w:r w:rsidRPr="00F50175">
        <w:rPr>
          <w:rFonts w:cs="Calibri"/>
          <w:szCs w:val="22"/>
        </w:rPr>
        <w:t>:</w:t>
      </w:r>
    </w:p>
    <w:p w:rsidR="00B71589" w:rsidRPr="00F50175" w:rsidRDefault="00B71589" w:rsidP="00B71589">
      <w:pPr>
        <w:ind w:left="720"/>
        <w:rPr>
          <w:rFonts w:cs="Calibri"/>
          <w:szCs w:val="22"/>
        </w:rPr>
      </w:pPr>
    </w:p>
    <w:tbl>
      <w:tblPr>
        <w:tblW w:w="0" w:type="auto"/>
        <w:tblInd w:w="720" w:type="dxa"/>
        <w:tblLook w:val="04A0" w:firstRow="1" w:lastRow="0" w:firstColumn="1" w:lastColumn="0" w:noHBand="0" w:noVBand="1"/>
      </w:tblPr>
      <w:tblGrid>
        <w:gridCol w:w="520"/>
        <w:gridCol w:w="7786"/>
      </w:tblGrid>
      <w:tr w:rsidR="00B71589" w:rsidRPr="00F50175" w:rsidTr="005B62F7">
        <w:tc>
          <w:tcPr>
            <w:tcW w:w="522" w:type="dxa"/>
            <w:shd w:val="clear" w:color="auto" w:fill="auto"/>
          </w:tcPr>
          <w:p w:rsidR="00B71589" w:rsidRPr="00F50175" w:rsidRDefault="00B71589" w:rsidP="005B62F7">
            <w:pPr>
              <w:spacing w:before="40" w:after="40"/>
              <w:rPr>
                <w:rFonts w:cs="Calibri"/>
                <w:szCs w:val="22"/>
              </w:rPr>
            </w:pPr>
            <w:r w:rsidRPr="00F50175">
              <w:rPr>
                <w:rFonts w:cs="Calibri"/>
                <w:szCs w:val="22"/>
              </w:rPr>
              <w:t>(a)</w:t>
            </w:r>
          </w:p>
        </w:tc>
        <w:tc>
          <w:tcPr>
            <w:tcW w:w="8000"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The installation of fibre-ready facilities to all individual lots and/or premises in a real estate development project </w:t>
            </w:r>
            <w:proofErr w:type="gramStart"/>
            <w:r w:rsidRPr="00F50175">
              <w:rPr>
                <w:rFonts w:cs="Calibri"/>
                <w:szCs w:val="22"/>
              </w:rPr>
              <w:t>so as to</w:t>
            </w:r>
            <w:proofErr w:type="gramEnd"/>
            <w:r w:rsidRPr="00F50175">
              <w:rPr>
                <w:rFonts w:cs="Calibri"/>
                <w:szCs w:val="22"/>
              </w:rPr>
              <w:t xml:space="preserve"> enable fibre to be readily connected to any premises that is being or may be constructed on those lots. Demonstrate that the carrier has confirmed in writing that they are satisfied that the fibre ready facilities are fit for purpose.</w:t>
            </w:r>
          </w:p>
        </w:tc>
      </w:tr>
      <w:tr w:rsidR="00B71589" w:rsidRPr="00F50175" w:rsidTr="005B62F7">
        <w:tc>
          <w:tcPr>
            <w:tcW w:w="522" w:type="dxa"/>
            <w:shd w:val="clear" w:color="auto" w:fill="auto"/>
          </w:tcPr>
          <w:p w:rsidR="00B71589" w:rsidRPr="00F50175" w:rsidRDefault="00B71589" w:rsidP="005B62F7">
            <w:pPr>
              <w:spacing w:before="40" w:after="40"/>
              <w:rPr>
                <w:rFonts w:cs="Calibri"/>
                <w:szCs w:val="22"/>
              </w:rPr>
            </w:pPr>
          </w:p>
        </w:tc>
        <w:tc>
          <w:tcPr>
            <w:tcW w:w="8000"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and</w:t>
            </w:r>
          </w:p>
        </w:tc>
      </w:tr>
      <w:tr w:rsidR="00B71589" w:rsidRPr="00F50175" w:rsidTr="005B62F7">
        <w:tc>
          <w:tcPr>
            <w:tcW w:w="522" w:type="dxa"/>
            <w:shd w:val="clear" w:color="auto" w:fill="auto"/>
          </w:tcPr>
          <w:p w:rsidR="00B71589" w:rsidRPr="00F50175" w:rsidRDefault="00B71589" w:rsidP="005B62F7">
            <w:pPr>
              <w:spacing w:before="40" w:after="40"/>
              <w:rPr>
                <w:rFonts w:cs="Calibri"/>
                <w:szCs w:val="22"/>
              </w:rPr>
            </w:pPr>
            <w:r w:rsidRPr="00F50175">
              <w:rPr>
                <w:rFonts w:cs="Calibri"/>
                <w:szCs w:val="22"/>
              </w:rPr>
              <w:t>(b)</w:t>
            </w:r>
          </w:p>
        </w:tc>
        <w:tc>
          <w:tcPr>
            <w:tcW w:w="8000"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The provision of fixed-line telecommunications infrastructure in the fibre-ready facilities to all individual lots/or premises in a real estate development project demonstrated through an agreement with a carrier.</w:t>
            </w:r>
          </w:p>
        </w:tc>
      </w:tr>
    </w:tbl>
    <w:p w:rsidR="00B71589" w:rsidRPr="00F50175" w:rsidRDefault="00B71589" w:rsidP="00B71589">
      <w:pPr>
        <w:ind w:left="720"/>
        <w:jc w:val="both"/>
        <w:rPr>
          <w:rFonts w:cs="Calibri"/>
          <w:szCs w:val="22"/>
        </w:rPr>
      </w:pPr>
      <w:r w:rsidRPr="00F50175">
        <w:rPr>
          <w:rFonts w:cs="Calibri"/>
          <w:szCs w:val="22"/>
        </w:rPr>
        <w:t xml:space="preserve">(Note: </w:t>
      </w:r>
      <w:r w:rsidRPr="00F50175">
        <w:rPr>
          <w:rFonts w:cs="Calibri"/>
          <w:i/>
          <w:iCs/>
          <w:szCs w:val="22"/>
        </w:rPr>
        <w:t>Real estate development project</w:t>
      </w:r>
      <w:r w:rsidRPr="00F50175">
        <w:rPr>
          <w:rFonts w:cs="Calibri"/>
          <w:szCs w:val="22"/>
        </w:rPr>
        <w:t xml:space="preserve"> has the meanings given in section 372Q of the </w:t>
      </w:r>
      <w:r w:rsidRPr="00F50175">
        <w:rPr>
          <w:rFonts w:cs="Calibri"/>
          <w:i/>
          <w:iCs/>
          <w:szCs w:val="22"/>
        </w:rPr>
        <w:t>Telecommunications Act</w:t>
      </w:r>
      <w:r w:rsidRPr="00F50175">
        <w:rPr>
          <w:rFonts w:cs="Calibri"/>
          <w:szCs w:val="22"/>
        </w:rPr>
        <w:t>).</w:t>
      </w:r>
    </w:p>
    <w:p w:rsidR="00B71589" w:rsidRPr="00F50175" w:rsidRDefault="00B71589" w:rsidP="00B71589">
      <w:pPr>
        <w:ind w:left="720"/>
        <w:rPr>
          <w:rFonts w:cs="Calibri"/>
          <w:szCs w:val="22"/>
        </w:rPr>
      </w:pPr>
      <w:r w:rsidRPr="00F50175">
        <w:rPr>
          <w:rFonts w:cs="Calibri"/>
          <w:szCs w:val="22"/>
        </w:rPr>
        <w:t>(Reason:  Compliance)</w:t>
      </w:r>
    </w:p>
    <w:p w:rsidR="00B71589" w:rsidRPr="00F50175" w:rsidRDefault="00B71589" w:rsidP="00B71589">
      <w:pPr>
        <w:rPr>
          <w:rFonts w:cs="Calibri"/>
          <w:szCs w:val="22"/>
        </w:rPr>
      </w:pPr>
    </w:p>
    <w:p w:rsidR="00B71589" w:rsidRPr="00F50175" w:rsidRDefault="00B71589" w:rsidP="00B71589">
      <w:pPr>
        <w:rPr>
          <w:rFonts w:cs="Calibri"/>
          <w:szCs w:val="22"/>
        </w:rPr>
      </w:pPr>
      <w:r w:rsidRPr="00F50175">
        <w:rPr>
          <w:rFonts w:cs="Calibri"/>
          <w:b/>
          <w:bCs/>
          <w:szCs w:val="22"/>
        </w:rPr>
        <w:t>53.</w:t>
      </w:r>
      <w:r w:rsidRPr="00F50175">
        <w:rPr>
          <w:rFonts w:cs="Calibri"/>
          <w:b/>
          <w:bCs/>
          <w:szCs w:val="22"/>
        </w:rPr>
        <w:tab/>
        <w:t>Shopping Trolley Management</w:t>
      </w:r>
    </w:p>
    <w:p w:rsidR="00B71589" w:rsidRPr="00F50175" w:rsidRDefault="00B71589" w:rsidP="00B71589">
      <w:pPr>
        <w:rPr>
          <w:rFonts w:cs="Calibri"/>
          <w:szCs w:val="22"/>
        </w:rPr>
      </w:pPr>
    </w:p>
    <w:p w:rsidR="00B71589" w:rsidRPr="00F50175" w:rsidRDefault="00B71589" w:rsidP="00B71589">
      <w:pPr>
        <w:ind w:left="709"/>
        <w:jc w:val="both"/>
        <w:rPr>
          <w:rFonts w:cs="Calibri"/>
          <w:szCs w:val="22"/>
        </w:rPr>
      </w:pPr>
      <w:r w:rsidRPr="00F50175">
        <w:rPr>
          <w:rFonts w:cs="Calibri"/>
          <w:szCs w:val="22"/>
        </w:rPr>
        <w:t xml:space="preserve">A Shopping Trolley Management Plan (plan) </w:t>
      </w:r>
      <w:proofErr w:type="gramStart"/>
      <w:r w:rsidRPr="00F50175">
        <w:rPr>
          <w:rFonts w:cs="Calibri"/>
          <w:szCs w:val="22"/>
        </w:rPr>
        <w:t>should be prepared and submitted to Council for approval</w:t>
      </w:r>
      <w:proofErr w:type="gramEnd"/>
      <w:r w:rsidRPr="00F50175">
        <w:rPr>
          <w:rFonts w:cs="Calibri"/>
          <w:szCs w:val="22"/>
        </w:rPr>
        <w:t>. The Plan shall detail the nature of operations, storage, use and collection of shopping trolleys within the site. The Plan should include details of the measures and management strategies to ensure that shopping trolleys do not leave the site, incorporating physical constrains, signage and enforcement methods by the owner/operator of the supermarket, liquor outlet and individual shop owners.</w:t>
      </w:r>
    </w:p>
    <w:p w:rsidR="00B71589" w:rsidRPr="00F50175" w:rsidRDefault="00B71589" w:rsidP="00B71589">
      <w:pPr>
        <w:ind w:left="709"/>
        <w:jc w:val="both"/>
        <w:rPr>
          <w:rFonts w:cs="Calibri"/>
          <w:szCs w:val="22"/>
        </w:rPr>
      </w:pPr>
      <w:r w:rsidRPr="00F50175">
        <w:rPr>
          <w:rFonts w:cs="Calibri"/>
          <w:szCs w:val="22"/>
        </w:rPr>
        <w:t>(Reason:  Public safety, amenity and customer service)</w:t>
      </w:r>
    </w:p>
    <w:p w:rsidR="00B71589" w:rsidRPr="00F50175" w:rsidRDefault="00B71589" w:rsidP="00B71589">
      <w:pPr>
        <w:rPr>
          <w:rFonts w:cs="Calibri"/>
          <w:szCs w:val="22"/>
        </w:rPr>
      </w:pPr>
    </w:p>
    <w:p w:rsidR="00B71589" w:rsidRPr="00F50175" w:rsidRDefault="00B71589" w:rsidP="00B71589">
      <w:pPr>
        <w:jc w:val="both"/>
        <w:rPr>
          <w:rFonts w:cs="Calibri"/>
          <w:b/>
          <w:bCs/>
          <w:iCs/>
          <w:szCs w:val="22"/>
        </w:rPr>
      </w:pPr>
      <w:r w:rsidRPr="00F50175">
        <w:rPr>
          <w:rFonts w:cs="Calibri"/>
          <w:b/>
          <w:bCs/>
          <w:iCs/>
          <w:szCs w:val="22"/>
        </w:rPr>
        <w:t>54.</w:t>
      </w:r>
      <w:r w:rsidRPr="00F50175">
        <w:rPr>
          <w:rFonts w:cs="Calibri"/>
          <w:b/>
          <w:bCs/>
          <w:iCs/>
          <w:szCs w:val="22"/>
        </w:rPr>
        <w:tab/>
        <w:t>Services and Fire Hydrant Enclosure</w:t>
      </w:r>
    </w:p>
    <w:p w:rsidR="00B71589" w:rsidRPr="00F50175" w:rsidRDefault="00B71589" w:rsidP="00B71589">
      <w:pPr>
        <w:ind w:left="709"/>
        <w:jc w:val="both"/>
        <w:rPr>
          <w:rFonts w:cs="Calibri"/>
          <w:iCs/>
          <w:szCs w:val="22"/>
        </w:rPr>
      </w:pPr>
    </w:p>
    <w:p w:rsidR="00B71589" w:rsidRPr="00F50175" w:rsidRDefault="00B71589" w:rsidP="00B71589">
      <w:pPr>
        <w:ind w:left="709"/>
        <w:jc w:val="both"/>
        <w:rPr>
          <w:rFonts w:cs="Calibri"/>
          <w:iCs/>
          <w:szCs w:val="22"/>
        </w:rPr>
      </w:pPr>
      <w:r w:rsidRPr="00F50175">
        <w:rPr>
          <w:rFonts w:cs="Calibri"/>
          <w:iCs/>
          <w:szCs w:val="22"/>
        </w:rPr>
        <w:t>Prior to the issue of the relevant Construction Certificate for works above ground slab level, the Certifying Authority is to be provided with plans demonstrating that all Services (Gas meter, water meter &amp; fire hydrant and sprinkler booster valves and the like) are enclosed in a manner that complements the building and in accordance with the requirements of the BCA.</w:t>
      </w:r>
    </w:p>
    <w:p w:rsidR="00B71589" w:rsidRPr="00F50175" w:rsidRDefault="00B71589" w:rsidP="00B71589">
      <w:pPr>
        <w:ind w:left="709"/>
        <w:jc w:val="both"/>
        <w:rPr>
          <w:rFonts w:cs="Calibri"/>
          <w:iCs/>
          <w:szCs w:val="22"/>
        </w:rPr>
      </w:pPr>
      <w:r w:rsidRPr="00F50175">
        <w:rPr>
          <w:rFonts w:cs="Calibri"/>
          <w:iCs/>
          <w:szCs w:val="22"/>
        </w:rPr>
        <w:t xml:space="preserve">(Reason: To ensure essential services </w:t>
      </w:r>
      <w:proofErr w:type="gramStart"/>
      <w:r w:rsidRPr="00F50175">
        <w:rPr>
          <w:rFonts w:cs="Calibri"/>
          <w:iCs/>
          <w:szCs w:val="22"/>
        </w:rPr>
        <w:t>are appropriately screened</w:t>
      </w:r>
      <w:proofErr w:type="gramEnd"/>
      <w:r w:rsidRPr="00F50175">
        <w:rPr>
          <w:rFonts w:cs="Calibri"/>
          <w:iCs/>
          <w:szCs w:val="22"/>
        </w:rPr>
        <w:t>)</w:t>
      </w:r>
    </w:p>
    <w:p w:rsidR="00B71589" w:rsidRPr="00F50175" w:rsidRDefault="00B71589" w:rsidP="00B71589">
      <w:pPr>
        <w:rPr>
          <w:rFonts w:cs="Calibri"/>
          <w:szCs w:val="22"/>
        </w:rPr>
      </w:pPr>
    </w:p>
    <w:p w:rsidR="00374CFD" w:rsidRDefault="00374CFD">
      <w:pPr>
        <w:spacing w:after="160" w:line="259" w:lineRule="auto"/>
        <w:rPr>
          <w:rFonts w:cs="Calibri"/>
          <w:b/>
          <w:bCs/>
          <w:iCs/>
          <w:szCs w:val="22"/>
        </w:rPr>
      </w:pPr>
      <w:r>
        <w:rPr>
          <w:rFonts w:cs="Calibri"/>
          <w:b/>
          <w:bCs/>
          <w:iCs/>
          <w:szCs w:val="22"/>
        </w:rPr>
        <w:br w:type="page"/>
      </w:r>
    </w:p>
    <w:p w:rsidR="00B71589" w:rsidRPr="00F50175" w:rsidRDefault="00B71589" w:rsidP="00B71589">
      <w:pPr>
        <w:jc w:val="both"/>
        <w:rPr>
          <w:rFonts w:cs="Calibri"/>
          <w:b/>
          <w:bCs/>
          <w:iCs/>
          <w:szCs w:val="22"/>
        </w:rPr>
      </w:pPr>
      <w:r w:rsidRPr="00F50175">
        <w:rPr>
          <w:rFonts w:cs="Calibri"/>
          <w:b/>
          <w:bCs/>
          <w:iCs/>
          <w:szCs w:val="22"/>
        </w:rPr>
        <w:lastRenderedPageBreak/>
        <w:t>55.</w:t>
      </w:r>
      <w:r w:rsidRPr="00F50175">
        <w:rPr>
          <w:rFonts w:cs="Calibri"/>
          <w:b/>
          <w:bCs/>
          <w:iCs/>
          <w:szCs w:val="22"/>
        </w:rPr>
        <w:tab/>
        <w:t>Management Plan for Public Open Space</w:t>
      </w:r>
    </w:p>
    <w:p w:rsidR="00B71589" w:rsidRPr="00F50175" w:rsidRDefault="00B71589" w:rsidP="00B71589">
      <w:pPr>
        <w:rPr>
          <w:rFonts w:cs="Calibri"/>
          <w:szCs w:val="22"/>
        </w:rPr>
      </w:pPr>
    </w:p>
    <w:p w:rsidR="00B71589" w:rsidRPr="00F50175" w:rsidRDefault="00B71589" w:rsidP="00B71589">
      <w:pPr>
        <w:ind w:left="720"/>
        <w:jc w:val="both"/>
        <w:rPr>
          <w:rFonts w:cs="Calibri"/>
          <w:szCs w:val="22"/>
        </w:rPr>
      </w:pPr>
      <w:r w:rsidRPr="00F50175">
        <w:rPr>
          <w:rFonts w:cs="Calibri"/>
          <w:szCs w:val="22"/>
        </w:rPr>
        <w:t>Prior to the issue of a construction certificate, the applicant shall prepare and submit a</w:t>
      </w:r>
      <w:r w:rsidRPr="00F50175">
        <w:rPr>
          <w:rFonts w:cs="Calibri"/>
          <w:szCs w:val="22"/>
          <w:lang w:eastAsia="en-AU"/>
        </w:rPr>
        <w:t xml:space="preserve"> management plan for public open space areas for Council’s review and approval</w:t>
      </w:r>
      <w:r w:rsidRPr="00F50175">
        <w:rPr>
          <w:rFonts w:cs="Calibri"/>
          <w:szCs w:val="22"/>
        </w:rPr>
        <w:t xml:space="preserve">.   The management plan is to address future management arrangements of areas in private ownership to </w:t>
      </w:r>
      <w:proofErr w:type="gramStart"/>
      <w:r w:rsidRPr="00F50175">
        <w:rPr>
          <w:rFonts w:cs="Calibri"/>
          <w:szCs w:val="22"/>
        </w:rPr>
        <w:t>be accessed</w:t>
      </w:r>
      <w:proofErr w:type="gramEnd"/>
      <w:r w:rsidRPr="00F50175">
        <w:rPr>
          <w:rFonts w:cs="Calibri"/>
          <w:szCs w:val="22"/>
        </w:rPr>
        <w:t xml:space="preserve"> by the public, including any outdoor dining, landscaping, public access and ongoing maintenance responsibilities. Documentation confirming approval by Willoughby City Council </w:t>
      </w:r>
      <w:proofErr w:type="gramStart"/>
      <w:r w:rsidRPr="00F50175">
        <w:rPr>
          <w:rFonts w:cs="Calibri"/>
          <w:szCs w:val="22"/>
        </w:rPr>
        <w:t>shall then be submitted</w:t>
      </w:r>
      <w:proofErr w:type="gramEnd"/>
      <w:r w:rsidRPr="00F50175">
        <w:rPr>
          <w:rFonts w:cs="Calibri"/>
          <w:szCs w:val="22"/>
        </w:rPr>
        <w:t xml:space="preserve"> to the Certifier for the application of a construction certificate. The approved Management Plan </w:t>
      </w:r>
      <w:proofErr w:type="gramStart"/>
      <w:r w:rsidRPr="00F50175">
        <w:rPr>
          <w:rFonts w:cs="Calibri"/>
          <w:szCs w:val="22"/>
        </w:rPr>
        <w:t>must then be implemented and maintained in perpetuity</w:t>
      </w:r>
      <w:proofErr w:type="gramEnd"/>
      <w:r w:rsidRPr="00F50175">
        <w:rPr>
          <w:rFonts w:cs="Calibri"/>
          <w:szCs w:val="22"/>
        </w:rPr>
        <w:t xml:space="preserve">.  </w:t>
      </w:r>
    </w:p>
    <w:p w:rsidR="00B71589" w:rsidRPr="00F50175" w:rsidRDefault="00B71589" w:rsidP="00B71589">
      <w:pPr>
        <w:ind w:left="720"/>
        <w:rPr>
          <w:rFonts w:cs="Calibri"/>
          <w:szCs w:val="22"/>
        </w:rPr>
      </w:pPr>
      <w:r w:rsidRPr="00F50175">
        <w:rPr>
          <w:rFonts w:cs="Calibri"/>
          <w:szCs w:val="22"/>
        </w:rPr>
        <w:t>(Reason: Ensure compliance, public safety and amenity)</w:t>
      </w:r>
    </w:p>
    <w:p w:rsidR="00B71589" w:rsidRDefault="00B71589" w:rsidP="00B71589">
      <w:pPr>
        <w:ind w:left="720"/>
        <w:rPr>
          <w:rFonts w:cs="Calibri"/>
          <w:szCs w:val="22"/>
        </w:rPr>
      </w:pPr>
    </w:p>
    <w:p w:rsidR="00B71589" w:rsidRPr="00F50175" w:rsidRDefault="00B71589" w:rsidP="00B71589">
      <w:pPr>
        <w:ind w:left="720"/>
        <w:rPr>
          <w:rFonts w:cs="Calibri"/>
          <w:szCs w:val="22"/>
        </w:rPr>
      </w:pPr>
    </w:p>
    <w:p w:rsidR="00B71589" w:rsidRPr="00F50175" w:rsidRDefault="00B71589" w:rsidP="00B71589">
      <w:pPr>
        <w:keepNext/>
        <w:keepLines/>
        <w:spacing w:before="40" w:line="259" w:lineRule="auto"/>
        <w:ind w:left="360"/>
        <w:jc w:val="center"/>
        <w:outlineLvl w:val="1"/>
        <w:rPr>
          <w:rFonts w:cs="Calibri"/>
          <w:color w:val="2F5496"/>
          <w:szCs w:val="22"/>
        </w:rPr>
      </w:pPr>
      <w:r w:rsidRPr="00F50175">
        <w:rPr>
          <w:rFonts w:cs="Calibri"/>
          <w:b/>
          <w:bCs/>
          <w:szCs w:val="22"/>
        </w:rPr>
        <w:t>PRIOR TO COMMENCEMENT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71589" w:rsidRPr="00F50175" w:rsidTr="005B62F7">
        <w:trPr>
          <w:tblHeader/>
        </w:trPr>
        <w:tc>
          <w:tcPr>
            <w:tcW w:w="5000" w:type="pct"/>
            <w:tcBorders>
              <w:top w:val="single" w:sz="18" w:space="0" w:color="auto"/>
              <w:left w:val="single" w:sz="4" w:space="0" w:color="auto"/>
              <w:bottom w:val="single" w:sz="18" w:space="0" w:color="auto"/>
            </w:tcBorders>
            <w:shd w:val="clear" w:color="auto" w:fill="auto"/>
          </w:tcPr>
          <w:p w:rsidR="00B71589" w:rsidRPr="00F50175" w:rsidRDefault="00B71589" w:rsidP="00B71589">
            <w:pPr>
              <w:ind w:left="360"/>
              <w:jc w:val="center"/>
              <w:rPr>
                <w:rFonts w:eastAsia="Calibri" w:cs="Calibri"/>
                <w:b/>
                <w:szCs w:val="22"/>
              </w:rPr>
            </w:pPr>
            <w:r w:rsidRPr="00F50175">
              <w:rPr>
                <w:rFonts w:eastAsia="Calibri" w:cs="Calibri"/>
                <w:szCs w:val="22"/>
              </w:rPr>
              <w:t>Conditions 56 to 6</w:t>
            </w:r>
            <w:r>
              <w:rPr>
                <w:rFonts w:eastAsia="Calibri" w:cs="Calibri"/>
                <w:szCs w:val="22"/>
              </w:rPr>
              <w:t>7</w:t>
            </w:r>
          </w:p>
        </w:tc>
      </w:tr>
    </w:tbl>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56.</w:t>
      </w:r>
      <w:r w:rsidRPr="00F50175">
        <w:rPr>
          <w:rFonts w:cs="Calibri"/>
          <w:szCs w:val="22"/>
        </w:rPr>
        <w:tab/>
      </w:r>
      <w:r w:rsidRPr="00F50175">
        <w:rPr>
          <w:rFonts w:cs="Calibri"/>
          <w:b/>
          <w:szCs w:val="22"/>
        </w:rPr>
        <w:t>Hazardous Building Material Assessment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commencement of work, a hazardous building material assessment </w:t>
      </w:r>
      <w:proofErr w:type="gramStart"/>
      <w:r w:rsidRPr="00F50175">
        <w:rPr>
          <w:rFonts w:cs="Calibri"/>
          <w:szCs w:val="22"/>
        </w:rPr>
        <w:t>shall be undertaken</w:t>
      </w:r>
      <w:proofErr w:type="gramEnd"/>
      <w:r w:rsidRPr="00F50175">
        <w:rPr>
          <w:rFonts w:cs="Calibri"/>
          <w:szCs w:val="22"/>
        </w:rPr>
        <w:t xml:space="preserve"> by an appropriate qualified person and is to be submitted to the Certifier for approval.  The assessment shall identify any likely hazardous materials within any structure to be demolished and provide procedures on how to handle and dispose of such materials. </w:t>
      </w:r>
    </w:p>
    <w:p w:rsidR="00B71589" w:rsidRPr="00F50175" w:rsidRDefault="00B71589" w:rsidP="00B71589">
      <w:pPr>
        <w:ind w:left="720"/>
        <w:jc w:val="both"/>
        <w:rPr>
          <w:rFonts w:cs="Calibri"/>
          <w:szCs w:val="22"/>
        </w:rPr>
      </w:pPr>
      <w:r w:rsidRPr="00F50175">
        <w:rPr>
          <w:rFonts w:cs="Calibri"/>
          <w:szCs w:val="22"/>
        </w:rPr>
        <w:t xml:space="preserve">(Reason:  Environmental protection/public health and safety) </w:t>
      </w:r>
    </w:p>
    <w:p w:rsidR="00B71589" w:rsidRPr="00F50175" w:rsidRDefault="00B71589" w:rsidP="00B71589">
      <w:pPr>
        <w:rPr>
          <w:rFonts w:cs="Calibri"/>
          <w:b/>
          <w:bCs/>
          <w:szCs w:val="22"/>
          <w:lang w:val="en-US"/>
        </w:rPr>
      </w:pPr>
    </w:p>
    <w:p w:rsidR="00B71589" w:rsidRPr="00F50175" w:rsidRDefault="00B71589" w:rsidP="00B71589">
      <w:pPr>
        <w:jc w:val="both"/>
        <w:rPr>
          <w:rFonts w:cs="Calibri"/>
          <w:szCs w:val="22"/>
        </w:rPr>
      </w:pPr>
      <w:r w:rsidRPr="00F50175">
        <w:rPr>
          <w:rFonts w:cs="Calibri"/>
          <w:b/>
          <w:bCs/>
          <w:szCs w:val="22"/>
          <w:lang w:val="en-US"/>
        </w:rPr>
        <w:t>57.</w:t>
      </w:r>
      <w:r w:rsidRPr="00F50175">
        <w:rPr>
          <w:rFonts w:cs="Calibri"/>
          <w:szCs w:val="22"/>
        </w:rPr>
        <w:tab/>
      </w:r>
      <w:r w:rsidRPr="00F50175">
        <w:rPr>
          <w:rFonts w:cs="Calibri"/>
          <w:b/>
          <w:szCs w:val="22"/>
        </w:rPr>
        <w:t>Site Management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 site Management Plan </w:t>
      </w:r>
      <w:proofErr w:type="gramStart"/>
      <w:r w:rsidRPr="00F50175">
        <w:rPr>
          <w:rFonts w:cs="Calibri"/>
          <w:szCs w:val="22"/>
        </w:rPr>
        <w:t>shall be submitted to and approved by the Certifier prior to commencement of work</w:t>
      </w:r>
      <w:proofErr w:type="gramEnd"/>
      <w:r w:rsidRPr="00F50175">
        <w:rPr>
          <w:rFonts w:cs="Calibri"/>
          <w:szCs w:val="22"/>
        </w:rPr>
        <w:t>.  The site management plan shall include the following measures as applicable.</w:t>
      </w:r>
    </w:p>
    <w:p w:rsidR="00B71589" w:rsidRPr="00F50175" w:rsidRDefault="00B71589" w:rsidP="00B71589">
      <w:pPr>
        <w:ind w:left="720"/>
        <w:jc w:val="both"/>
        <w:rPr>
          <w:rFonts w:cs="Calibri"/>
          <w:szCs w:val="22"/>
        </w:rPr>
      </w:pPr>
    </w:p>
    <w:tbl>
      <w:tblPr>
        <w:tblW w:w="0" w:type="auto"/>
        <w:tblInd w:w="720" w:type="dxa"/>
        <w:tblLook w:val="04A0" w:firstRow="1" w:lastRow="0" w:firstColumn="1" w:lastColumn="0" w:noHBand="0" w:noVBand="1"/>
      </w:tblPr>
      <w:tblGrid>
        <w:gridCol w:w="659"/>
        <w:gridCol w:w="7647"/>
      </w:tblGrid>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(a)</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Details and contact telephone numbers of the owner, builder and developer;</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(b)</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Location and construction details of protective fencing to the perimeter of the site;</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(c)</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Location of site storage areas, sheds and equipment;</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(d)</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Location of stored building materials for construction;</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(e)</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Provisions for public safety;</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(f)</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Dust control measures;</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(g)</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Site access location and construction;</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(h)</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Details of methods of disposal of demolition materials;</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w:t>
            </w:r>
            <w:proofErr w:type="spellStart"/>
            <w:r w:rsidRPr="00F50175">
              <w:rPr>
                <w:rFonts w:cs="Calibri"/>
                <w:szCs w:val="22"/>
              </w:rPr>
              <w:t>i</w:t>
            </w:r>
            <w:proofErr w:type="spellEnd"/>
            <w:r w:rsidRPr="00F50175">
              <w:rPr>
                <w:rFonts w:cs="Calibri"/>
                <w:szCs w:val="22"/>
              </w:rPr>
              <w:t>)</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Protective measures for tree preservation;</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(j)</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Provisions for temporary sanitary facilities;</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(k)</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Location and size of waste containers and bulk bins;</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lastRenderedPageBreak/>
              <w:t>(l)</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Soil and Water Management Plans (SWMP); comprising a site plan indicating the slope of land, access controls, location and type of sediment controls and storage/control methods for material stockpiles;</w:t>
            </w:r>
          </w:p>
        </w:tc>
      </w:tr>
      <w:tr w:rsidR="00B71589" w:rsidRPr="00F50175" w:rsidTr="005B62F7">
        <w:tc>
          <w:tcPr>
            <w:tcW w:w="664"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(m)</w:t>
            </w:r>
          </w:p>
        </w:tc>
        <w:tc>
          <w:tcPr>
            <w:tcW w:w="7859" w:type="dxa"/>
            <w:shd w:val="clear" w:color="auto" w:fill="auto"/>
          </w:tcPr>
          <w:p w:rsidR="00B71589" w:rsidRPr="00F50175" w:rsidRDefault="00B71589" w:rsidP="005B62F7">
            <w:pPr>
              <w:spacing w:beforeLines="40" w:before="96" w:afterLines="40" w:after="96"/>
              <w:jc w:val="both"/>
              <w:rPr>
                <w:rFonts w:cs="Calibri"/>
                <w:szCs w:val="22"/>
              </w:rPr>
            </w:pPr>
            <w:r w:rsidRPr="00F50175">
              <w:rPr>
                <w:rFonts w:cs="Calibri"/>
                <w:szCs w:val="22"/>
              </w:rPr>
              <w:t>Construction noise and vibration management.</w:t>
            </w:r>
          </w:p>
        </w:tc>
      </w:tr>
    </w:tbl>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site management measures </w:t>
      </w:r>
      <w:proofErr w:type="gramStart"/>
      <w:r w:rsidRPr="00F50175">
        <w:rPr>
          <w:rFonts w:cs="Calibri"/>
          <w:szCs w:val="22"/>
        </w:rPr>
        <w:t>shall be implemented prior to the commencement of any site works and maintained during the construction period</w:t>
      </w:r>
      <w:proofErr w:type="gramEnd"/>
      <w:r w:rsidRPr="00F50175">
        <w:rPr>
          <w:rFonts w:cs="Calibri"/>
          <w:szCs w:val="22"/>
        </w:rPr>
        <w:t>.  A copy of the approved Site Management Plan shall be conspicuously displayed, maintained on site and be made available to the Certifier/Council officers upon request.</w:t>
      </w:r>
    </w:p>
    <w:p w:rsidR="00B71589" w:rsidRPr="00F50175" w:rsidRDefault="00B71589" w:rsidP="00B71589">
      <w:pPr>
        <w:ind w:left="720"/>
        <w:jc w:val="both"/>
        <w:rPr>
          <w:rFonts w:cs="Calibri"/>
          <w:szCs w:val="22"/>
        </w:rPr>
      </w:pPr>
      <w:r w:rsidRPr="00F50175">
        <w:rPr>
          <w:rFonts w:cs="Calibri"/>
          <w:szCs w:val="22"/>
        </w:rPr>
        <w:t>(Reason:  Environment protection, public health and safety)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58.</w:t>
      </w:r>
      <w:r w:rsidRPr="00F50175">
        <w:rPr>
          <w:rFonts w:cs="Calibri"/>
          <w:szCs w:val="22"/>
        </w:rPr>
        <w:tab/>
      </w:r>
      <w:r w:rsidRPr="00F50175">
        <w:rPr>
          <w:rFonts w:cs="Calibri"/>
          <w:b/>
          <w:szCs w:val="22"/>
        </w:rPr>
        <w:t>Dilapidation Report of Adjoining Properties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commencement of work, submit a photographic survey and report of the adjoining property at 116 Edinburgh Road to the Certifier and all owners of these adjoining properties.  </w:t>
      </w:r>
      <w:proofErr w:type="gramStart"/>
      <w:r w:rsidRPr="00F50175">
        <w:rPr>
          <w:rFonts w:cs="Calibri"/>
          <w:szCs w:val="22"/>
        </w:rPr>
        <w:t>Such photographic survey and report shall be prepared by a suitably qualified person, detailing the physical condition of this, both internal and external including items as walls, ceilings, roof, structural members and other items as necessary</w:t>
      </w:r>
      <w:proofErr w:type="gramEnd"/>
      <w:r w:rsidRPr="00F50175">
        <w:rPr>
          <w:rFonts w:cs="Calibri"/>
          <w:szCs w:val="22"/>
        </w:rPr>
        <w:t>.</w:t>
      </w:r>
    </w:p>
    <w:p w:rsidR="00B71589" w:rsidRPr="00F50175" w:rsidRDefault="00B71589" w:rsidP="00B71589">
      <w:pPr>
        <w:ind w:left="720"/>
        <w:jc w:val="both"/>
        <w:rPr>
          <w:rFonts w:cs="Calibri"/>
          <w:color w:val="000000"/>
          <w:szCs w:val="22"/>
        </w:rPr>
      </w:pPr>
    </w:p>
    <w:p w:rsidR="00B71589" w:rsidRPr="00F50175" w:rsidRDefault="00B71589" w:rsidP="00B71589">
      <w:pPr>
        <w:ind w:left="720"/>
        <w:jc w:val="both"/>
        <w:rPr>
          <w:rFonts w:cs="Calibri"/>
          <w:szCs w:val="22"/>
        </w:rPr>
      </w:pPr>
      <w:r w:rsidRPr="00F50175">
        <w:rPr>
          <w:rFonts w:cs="Calibri"/>
          <w:szCs w:val="22"/>
        </w:rPr>
        <w:t xml:space="preserve">In the event of a property owner refusing to allow access to carry out the photographic survey, the proponent must demonstrate in writing to the Certifier, and provide a copy to Council, that the purpose of the survey </w:t>
      </w:r>
      <w:proofErr w:type="gramStart"/>
      <w:r w:rsidRPr="00F50175">
        <w:rPr>
          <w:rFonts w:cs="Calibri"/>
          <w:szCs w:val="22"/>
        </w:rPr>
        <w:t>was made</w:t>
      </w:r>
      <w:proofErr w:type="gramEnd"/>
      <w:r w:rsidRPr="00F50175">
        <w:rPr>
          <w:rFonts w:cs="Calibri"/>
          <w:szCs w:val="22"/>
        </w:rPr>
        <w:t xml:space="preserve"> clear to the property owner and that reasonable attempts to obtain access were made.</w:t>
      </w:r>
    </w:p>
    <w:p w:rsidR="00B71589" w:rsidRPr="00F50175" w:rsidRDefault="00B71589" w:rsidP="00B71589">
      <w:pPr>
        <w:ind w:left="720"/>
        <w:jc w:val="both"/>
        <w:rPr>
          <w:rFonts w:cs="Calibri"/>
          <w:szCs w:val="22"/>
        </w:rPr>
      </w:pPr>
      <w:r w:rsidRPr="00F50175">
        <w:rPr>
          <w:rFonts w:cs="Calibri"/>
          <w:szCs w:val="22"/>
        </w:rPr>
        <w:t>(Reason: Protection of adjoining owners)</w:t>
      </w:r>
    </w:p>
    <w:p w:rsidR="00B71589" w:rsidRPr="00F50175" w:rsidRDefault="00B71589" w:rsidP="00B71589">
      <w:pPr>
        <w:rPr>
          <w:rFonts w:cs="Calibri"/>
          <w:b/>
          <w:bCs/>
          <w:szCs w:val="22"/>
          <w:lang w:val="en-US"/>
        </w:rPr>
      </w:pPr>
    </w:p>
    <w:p w:rsidR="00B71589" w:rsidRPr="00F50175" w:rsidRDefault="00B71589" w:rsidP="00B71589">
      <w:pPr>
        <w:jc w:val="both"/>
        <w:rPr>
          <w:rFonts w:cs="Calibri"/>
          <w:szCs w:val="22"/>
        </w:rPr>
      </w:pPr>
      <w:r w:rsidRPr="00F50175">
        <w:rPr>
          <w:rFonts w:cs="Calibri"/>
          <w:b/>
          <w:bCs/>
          <w:szCs w:val="22"/>
          <w:lang w:val="en-US"/>
        </w:rPr>
        <w:t>59.</w:t>
      </w:r>
      <w:r w:rsidRPr="00F50175">
        <w:rPr>
          <w:rFonts w:cs="Calibri"/>
          <w:szCs w:val="22"/>
        </w:rPr>
        <w:tab/>
      </w:r>
      <w:r w:rsidRPr="00F50175">
        <w:rPr>
          <w:rFonts w:cs="Calibri"/>
          <w:b/>
          <w:szCs w:val="22"/>
        </w:rPr>
        <w:t>Dilapidation Report of Council’s Property</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Submit a dilapidation report including photographic record of Council’s property extending to a distance of 50m from the development, detailing the physical condition of items such as, but not exclusively to, the footpath, roadway, nature strip, and any retaining walls.</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developer may be held liable to any recent damage to public infrastructure </w:t>
      </w:r>
      <w:proofErr w:type="gramStart"/>
      <w:r w:rsidRPr="00F50175">
        <w:rPr>
          <w:rFonts w:cs="Calibri"/>
          <w:szCs w:val="22"/>
        </w:rPr>
        <w:t>in the vicinity of</w:t>
      </w:r>
      <w:proofErr w:type="gramEnd"/>
      <w:r w:rsidRPr="00F50175">
        <w:rPr>
          <w:rFonts w:cs="Calibri"/>
          <w:szCs w:val="22"/>
        </w:rPr>
        <w:t xml:space="preserve"> the site, where such damage is not accurately recorded under the requirements of this condition prior to the commencement of works.  In this regard, the damage deposit lodged by the applicant </w:t>
      </w:r>
      <w:proofErr w:type="gramStart"/>
      <w:r w:rsidRPr="00F50175">
        <w:rPr>
          <w:rFonts w:cs="Calibri"/>
          <w:szCs w:val="22"/>
        </w:rPr>
        <w:t>may be used</w:t>
      </w:r>
      <w:proofErr w:type="gramEnd"/>
      <w:r w:rsidRPr="00F50175">
        <w:rPr>
          <w:rFonts w:cs="Calibri"/>
          <w:szCs w:val="22"/>
        </w:rPr>
        <w:t xml:space="preserve"> by Council to repair such damage on Council’s property.</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This dilapidation report </w:t>
      </w:r>
      <w:proofErr w:type="gramStart"/>
      <w:r w:rsidRPr="00F50175">
        <w:rPr>
          <w:rFonts w:cs="Calibri"/>
          <w:szCs w:val="22"/>
        </w:rPr>
        <w:t>shall be submitted</w:t>
      </w:r>
      <w:proofErr w:type="gramEnd"/>
      <w:r w:rsidRPr="00F50175">
        <w:rPr>
          <w:rFonts w:cs="Calibri"/>
          <w:szCs w:val="22"/>
        </w:rPr>
        <w:t xml:space="preserve"> to Council and the Certifier advised of the submission prior to commencement of work.</w:t>
      </w:r>
    </w:p>
    <w:p w:rsidR="00B71589" w:rsidRPr="00F50175" w:rsidRDefault="00B71589" w:rsidP="00B71589">
      <w:pPr>
        <w:ind w:left="720"/>
        <w:jc w:val="both"/>
        <w:rPr>
          <w:rFonts w:cs="Calibri"/>
          <w:szCs w:val="22"/>
        </w:rPr>
      </w:pPr>
      <w:r w:rsidRPr="00F50175">
        <w:rPr>
          <w:rFonts w:cs="Calibri"/>
          <w:szCs w:val="22"/>
        </w:rPr>
        <w:t>(Reason:  Protection of Council’s infrastructure)</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60.</w:t>
      </w:r>
      <w:r w:rsidRPr="00F50175">
        <w:rPr>
          <w:rFonts w:cs="Calibri"/>
          <w:szCs w:val="22"/>
        </w:rPr>
        <w:tab/>
      </w:r>
      <w:r w:rsidRPr="00F50175">
        <w:rPr>
          <w:rFonts w:cs="Calibri"/>
          <w:b/>
          <w:szCs w:val="22"/>
        </w:rPr>
        <w:t>Permits and Approvals Required</w:t>
      </w:r>
    </w:p>
    <w:p w:rsidR="00B71589" w:rsidRPr="00F50175" w:rsidRDefault="00B71589" w:rsidP="00B71589">
      <w:pPr>
        <w:spacing w:after="120"/>
        <w:jc w:val="both"/>
        <w:rPr>
          <w:rFonts w:cs="Calibri"/>
          <w:szCs w:val="22"/>
          <w:lang w:eastAsia="en-AU"/>
        </w:rPr>
      </w:pPr>
    </w:p>
    <w:p w:rsidR="00B71589" w:rsidRPr="00F50175" w:rsidRDefault="00B71589" w:rsidP="00B71589">
      <w:pPr>
        <w:spacing w:after="120"/>
        <w:ind w:left="720"/>
        <w:jc w:val="both"/>
        <w:rPr>
          <w:rFonts w:cs="Calibri"/>
          <w:szCs w:val="22"/>
          <w:lang w:eastAsia="en-AU"/>
        </w:rPr>
      </w:pPr>
      <w:r w:rsidRPr="00F50175">
        <w:rPr>
          <w:rFonts w:cs="Calibri"/>
          <w:szCs w:val="22"/>
          <w:lang w:eastAsia="en-AU"/>
        </w:rPr>
        <w:t xml:space="preserve">Application is to </w:t>
      </w:r>
      <w:proofErr w:type="gramStart"/>
      <w:r w:rsidRPr="00F50175">
        <w:rPr>
          <w:rFonts w:cs="Calibri"/>
          <w:szCs w:val="22"/>
          <w:lang w:eastAsia="en-AU"/>
        </w:rPr>
        <w:t>be made</w:t>
      </w:r>
      <w:proofErr w:type="gramEnd"/>
      <w:r w:rsidRPr="00F50175">
        <w:rPr>
          <w:rFonts w:cs="Calibri"/>
          <w:szCs w:val="22"/>
          <w:lang w:eastAsia="en-AU"/>
        </w:rPr>
        <w:t xml:space="preserve"> to Council's Infrastructure Services Division for the following approvals and permits as appropriate:</w:t>
      </w:r>
    </w:p>
    <w:tbl>
      <w:tblPr>
        <w:tblW w:w="8505" w:type="dxa"/>
        <w:tblInd w:w="817" w:type="dxa"/>
        <w:tblLook w:val="01E0" w:firstRow="1" w:lastRow="1" w:firstColumn="1" w:lastColumn="1" w:noHBand="0" w:noVBand="0"/>
      </w:tblPr>
      <w:tblGrid>
        <w:gridCol w:w="709"/>
        <w:gridCol w:w="7796"/>
      </w:tblGrid>
      <w:tr w:rsidR="00B71589" w:rsidRPr="00F50175" w:rsidTr="005B62F7">
        <w:tc>
          <w:tcPr>
            <w:tcW w:w="709"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(a)</w:t>
            </w:r>
          </w:p>
        </w:tc>
        <w:tc>
          <w:tcPr>
            <w:tcW w:w="7796"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 xml:space="preserve">Permit to erect Builder's hoarding where buildings are to be </w:t>
            </w:r>
            <w:proofErr w:type="gramStart"/>
            <w:r w:rsidRPr="00F50175">
              <w:rPr>
                <w:rFonts w:cs="Calibri"/>
                <w:szCs w:val="22"/>
                <w:lang w:eastAsia="en-AU"/>
              </w:rPr>
              <w:t>erected</w:t>
            </w:r>
            <w:proofErr w:type="gramEnd"/>
            <w:r w:rsidRPr="00F50175">
              <w:rPr>
                <w:rFonts w:cs="Calibri"/>
                <w:szCs w:val="22"/>
                <w:lang w:eastAsia="en-AU"/>
              </w:rPr>
              <w:t xml:space="preserve"> or demolished within 3.50m of the street alignment.  Applications are to include current fees and are to </w:t>
            </w:r>
            <w:proofErr w:type="gramStart"/>
            <w:r w:rsidRPr="00F50175">
              <w:rPr>
                <w:rFonts w:cs="Calibri"/>
                <w:szCs w:val="22"/>
                <w:lang w:eastAsia="en-AU"/>
              </w:rPr>
              <w:t>be received</w:t>
            </w:r>
            <w:proofErr w:type="gramEnd"/>
            <w:r w:rsidRPr="00F50175">
              <w:rPr>
                <w:rFonts w:cs="Calibri"/>
                <w:szCs w:val="22"/>
                <w:lang w:eastAsia="en-AU"/>
              </w:rPr>
              <w:t xml:space="preserve"> at least 21 days before commencement of the construction.</w:t>
            </w:r>
          </w:p>
        </w:tc>
      </w:tr>
      <w:tr w:rsidR="00B71589" w:rsidRPr="00F50175" w:rsidTr="005B62F7">
        <w:tc>
          <w:tcPr>
            <w:tcW w:w="709"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(b)</w:t>
            </w:r>
          </w:p>
        </w:tc>
        <w:tc>
          <w:tcPr>
            <w:tcW w:w="7796"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 xml:space="preserve">Permit to stand mobile cranes and/or other major plant on public roads.  Applications are to include current fees and security deposits and are to </w:t>
            </w:r>
            <w:proofErr w:type="gramStart"/>
            <w:r w:rsidRPr="00F50175">
              <w:rPr>
                <w:rFonts w:cs="Calibri"/>
                <w:szCs w:val="22"/>
                <w:lang w:eastAsia="en-AU"/>
              </w:rPr>
              <w:t>be received</w:t>
            </w:r>
            <w:proofErr w:type="gramEnd"/>
            <w:r w:rsidRPr="00F50175">
              <w:rPr>
                <w:rFonts w:cs="Calibri"/>
                <w:szCs w:val="22"/>
                <w:lang w:eastAsia="en-AU"/>
              </w:rPr>
              <w:t xml:space="preserve"> at least seven </w:t>
            </w:r>
            <w:r w:rsidRPr="00F50175">
              <w:rPr>
                <w:rFonts w:cs="Calibri"/>
                <w:szCs w:val="22"/>
                <w:lang w:eastAsia="en-AU"/>
              </w:rPr>
              <w:lastRenderedPageBreak/>
              <w:t xml:space="preserve">days before the proposed use.  It should be noted that the issue of such permits </w:t>
            </w:r>
            <w:proofErr w:type="gramStart"/>
            <w:r w:rsidRPr="00F50175">
              <w:rPr>
                <w:rFonts w:cs="Calibri"/>
                <w:szCs w:val="22"/>
                <w:lang w:eastAsia="en-AU"/>
              </w:rPr>
              <w:t>may</w:t>
            </w:r>
            <w:proofErr w:type="gramEnd"/>
            <w:r w:rsidRPr="00F50175">
              <w:rPr>
                <w:rFonts w:cs="Calibri"/>
                <w:szCs w:val="22"/>
                <w:lang w:eastAsia="en-AU"/>
              </w:rPr>
              <w:t xml:space="preserve"> also involve approval from the NSW Police Force and TfNSW.  A separate written application to work outside normal hours </w:t>
            </w:r>
            <w:proofErr w:type="gramStart"/>
            <w:r w:rsidRPr="00F50175">
              <w:rPr>
                <w:rFonts w:cs="Calibri"/>
                <w:szCs w:val="22"/>
                <w:lang w:eastAsia="en-AU"/>
              </w:rPr>
              <w:t>must be submitted</w:t>
            </w:r>
            <w:proofErr w:type="gramEnd"/>
            <w:r w:rsidRPr="00F50175">
              <w:rPr>
                <w:rFonts w:cs="Calibri"/>
                <w:szCs w:val="22"/>
                <w:lang w:eastAsia="en-AU"/>
              </w:rPr>
              <w:t xml:space="preserve"> for approval.</w:t>
            </w:r>
          </w:p>
          <w:p w:rsidR="00B71589" w:rsidRPr="00F50175" w:rsidRDefault="00B71589" w:rsidP="005B62F7">
            <w:pPr>
              <w:spacing w:before="40" w:after="40"/>
              <w:jc w:val="both"/>
              <w:rPr>
                <w:rFonts w:cs="Calibri"/>
                <w:szCs w:val="22"/>
                <w:lang w:eastAsia="en-AU"/>
              </w:rPr>
            </w:pPr>
            <w:r w:rsidRPr="00F50175">
              <w:rPr>
                <w:rFonts w:cs="Calibri"/>
                <w:szCs w:val="22"/>
                <w:lang w:eastAsia="en-AU"/>
              </w:rPr>
              <w:t xml:space="preserve">It </w:t>
            </w:r>
            <w:proofErr w:type="gramStart"/>
            <w:r w:rsidRPr="00F50175">
              <w:rPr>
                <w:rFonts w:cs="Calibri"/>
                <w:szCs w:val="22"/>
                <w:lang w:eastAsia="en-AU"/>
              </w:rPr>
              <w:t>should also be noted</w:t>
            </w:r>
            <w:proofErr w:type="gramEnd"/>
            <w:r w:rsidRPr="00F50175">
              <w:rPr>
                <w:rFonts w:cs="Calibri"/>
                <w:szCs w:val="22"/>
                <w:lang w:eastAsia="en-AU"/>
              </w:rPr>
              <w:t xml:space="preserve"> that, in some cases, the above Permits may be refused and temporary road closures required instead which may lead to longer delays due to statutory advertisement requirements.</w:t>
            </w:r>
          </w:p>
        </w:tc>
      </w:tr>
      <w:tr w:rsidR="00B71589" w:rsidRPr="00F50175" w:rsidTr="005B62F7">
        <w:tc>
          <w:tcPr>
            <w:tcW w:w="709"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lastRenderedPageBreak/>
              <w:t>(c)</w:t>
            </w:r>
          </w:p>
        </w:tc>
        <w:tc>
          <w:tcPr>
            <w:tcW w:w="7796"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Permit to open public roads, including footpaths, nature strip, vehicular crossing or for any purpose whatsoever.  All applications are to include current fees. (Minimum one (1) weeks' notice required.)</w:t>
            </w:r>
          </w:p>
        </w:tc>
      </w:tr>
      <w:tr w:rsidR="00B71589" w:rsidRPr="00F50175" w:rsidTr="005B62F7">
        <w:tc>
          <w:tcPr>
            <w:tcW w:w="709"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(d)</w:t>
            </w:r>
          </w:p>
        </w:tc>
        <w:tc>
          <w:tcPr>
            <w:tcW w:w="7796"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Permit to place skip/waste bin on footpath and/or nature strip. (Maximum three (3) days).</w:t>
            </w:r>
          </w:p>
        </w:tc>
      </w:tr>
      <w:tr w:rsidR="00B71589" w:rsidRPr="00F50175" w:rsidTr="005B62F7">
        <w:tc>
          <w:tcPr>
            <w:tcW w:w="709"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(e)</w:t>
            </w:r>
          </w:p>
        </w:tc>
        <w:tc>
          <w:tcPr>
            <w:tcW w:w="7796"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Permit to work and/or place building materials on footpath and/or nature strip. (Maximum two (2) weeks).</w:t>
            </w:r>
          </w:p>
        </w:tc>
      </w:tr>
      <w:tr w:rsidR="00B71589" w:rsidRPr="00F50175" w:rsidTr="005B62F7">
        <w:tc>
          <w:tcPr>
            <w:tcW w:w="709"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(f)</w:t>
            </w:r>
          </w:p>
        </w:tc>
        <w:tc>
          <w:tcPr>
            <w:tcW w:w="7796"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 xml:space="preserve">Permit to establish Works Zone on Public Roads adjacent to the Development including use of footpath area.  </w:t>
            </w:r>
            <w:proofErr w:type="gramStart"/>
            <w:r w:rsidRPr="00F50175">
              <w:rPr>
                <w:rFonts w:cs="Calibri"/>
                <w:szCs w:val="22"/>
                <w:lang w:eastAsia="en-AU"/>
              </w:rPr>
              <w:t>Applications must be received by Council</w:t>
            </w:r>
            <w:proofErr w:type="gramEnd"/>
            <w:r w:rsidRPr="00F50175">
              <w:rPr>
                <w:rFonts w:cs="Calibri"/>
                <w:szCs w:val="22"/>
                <w:lang w:eastAsia="en-AU"/>
              </w:rPr>
              <w:t xml:space="preserve"> at least twenty-one days prior to the zone being required.  The application </w:t>
            </w:r>
            <w:proofErr w:type="gramStart"/>
            <w:r w:rsidRPr="00F50175">
              <w:rPr>
                <w:rFonts w:cs="Calibri"/>
                <w:szCs w:val="22"/>
                <w:lang w:eastAsia="en-AU"/>
              </w:rPr>
              <w:t>will then be referred</w:t>
            </w:r>
            <w:proofErr w:type="gramEnd"/>
            <w:r w:rsidRPr="00F50175">
              <w:rPr>
                <w:rFonts w:cs="Calibri"/>
                <w:szCs w:val="22"/>
                <w:lang w:eastAsia="en-AU"/>
              </w:rPr>
              <w:t xml:space="preserve"> to the Council's Local Traffic Committee for approval, which may include special conditions.</w:t>
            </w:r>
          </w:p>
        </w:tc>
      </w:tr>
      <w:tr w:rsidR="00B71589" w:rsidRPr="00F50175" w:rsidTr="005B62F7">
        <w:tc>
          <w:tcPr>
            <w:tcW w:w="709"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(g)</w:t>
            </w:r>
          </w:p>
        </w:tc>
        <w:tc>
          <w:tcPr>
            <w:tcW w:w="7796" w:type="dxa"/>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 xml:space="preserve">Permit to construct vehicular crossings over Council’s footpath, road or nature strip. </w:t>
            </w:r>
          </w:p>
        </w:tc>
      </w:tr>
      <w:tr w:rsidR="00B71589" w:rsidRPr="00F50175" w:rsidTr="005B62F7">
        <w:trPr>
          <w:trHeight w:val="676"/>
        </w:trPr>
        <w:tc>
          <w:tcPr>
            <w:tcW w:w="709" w:type="dxa"/>
          </w:tcPr>
          <w:p w:rsidR="00B71589" w:rsidRPr="00F50175" w:rsidRDefault="00B71589" w:rsidP="005B62F7">
            <w:pPr>
              <w:spacing w:before="40" w:after="40"/>
              <w:jc w:val="both"/>
              <w:rPr>
                <w:rFonts w:cs="Calibri"/>
                <w:szCs w:val="22"/>
                <w:lang w:eastAsia="en-AU"/>
              </w:rPr>
            </w:pPr>
            <w:r w:rsidRPr="00F50175">
              <w:rPr>
                <w:rFonts w:cs="Calibri"/>
                <w:szCs w:val="22"/>
                <w:lang w:eastAsia="en-AU"/>
              </w:rPr>
              <w:t>(h)</w:t>
            </w:r>
          </w:p>
        </w:tc>
        <w:tc>
          <w:tcPr>
            <w:tcW w:w="7796" w:type="dxa"/>
          </w:tcPr>
          <w:p w:rsidR="00B71589" w:rsidRPr="00F50175" w:rsidRDefault="00B71589" w:rsidP="005B62F7">
            <w:pPr>
              <w:spacing w:before="40" w:after="40"/>
              <w:jc w:val="both"/>
              <w:rPr>
                <w:rFonts w:cs="Calibri"/>
                <w:szCs w:val="22"/>
                <w:lang w:eastAsia="en-AU"/>
              </w:rPr>
            </w:pPr>
            <w:r w:rsidRPr="00F50175">
              <w:rPr>
                <w:rFonts w:cs="Calibri"/>
                <w:szCs w:val="22"/>
                <w:lang w:eastAsia="en-AU"/>
              </w:rPr>
              <w:t>Permit to install ground anchors beneath the road reserve.</w:t>
            </w:r>
          </w:p>
          <w:p w:rsidR="00B71589" w:rsidRPr="00F50175" w:rsidRDefault="00B71589" w:rsidP="005B62F7">
            <w:pPr>
              <w:spacing w:before="40" w:after="40"/>
              <w:jc w:val="both"/>
              <w:rPr>
                <w:rFonts w:cs="Calibri"/>
                <w:szCs w:val="22"/>
                <w:lang w:eastAsia="en-AU"/>
              </w:rPr>
            </w:pPr>
          </w:p>
        </w:tc>
      </w:tr>
    </w:tbl>
    <w:p w:rsidR="00B71589" w:rsidRPr="00F50175" w:rsidRDefault="00B71589" w:rsidP="00B71589">
      <w:pPr>
        <w:spacing w:before="120" w:after="120"/>
        <w:ind w:left="720"/>
        <w:contextualSpacing/>
        <w:jc w:val="both"/>
        <w:rPr>
          <w:rFonts w:cs="Calibri"/>
          <w:szCs w:val="22"/>
          <w:lang w:eastAsia="en-AU"/>
        </w:rPr>
      </w:pPr>
      <w:r w:rsidRPr="00F50175">
        <w:rPr>
          <w:rFonts w:cs="Calibri"/>
          <w:szCs w:val="22"/>
          <w:lang w:eastAsia="en-AU"/>
        </w:rPr>
        <w:t xml:space="preserve">The public footway must not be obstructed at any time unless </w:t>
      </w:r>
      <w:proofErr w:type="gramStart"/>
      <w:r w:rsidRPr="00F50175">
        <w:rPr>
          <w:rFonts w:cs="Calibri"/>
          <w:szCs w:val="22"/>
          <w:lang w:eastAsia="en-AU"/>
        </w:rPr>
        <w:t>written approval has been granted by Council</w:t>
      </w:r>
      <w:proofErr w:type="gramEnd"/>
      <w:r w:rsidRPr="00F50175">
        <w:rPr>
          <w:rFonts w:cs="Calibri"/>
          <w:szCs w:val="22"/>
          <w:lang w:eastAsia="en-AU"/>
        </w:rPr>
        <w:t xml:space="preserve">. Council’s footpath and footway shall be maintained in a safe condition for pedestrians and the </w:t>
      </w:r>
      <w:proofErr w:type="gramStart"/>
      <w:r w:rsidRPr="00F50175">
        <w:rPr>
          <w:rFonts w:cs="Calibri"/>
          <w:szCs w:val="22"/>
          <w:lang w:eastAsia="en-AU"/>
        </w:rPr>
        <w:t>general public</w:t>
      </w:r>
      <w:proofErr w:type="gramEnd"/>
      <w:r w:rsidRPr="00F50175">
        <w:rPr>
          <w:rFonts w:cs="Calibri"/>
          <w:szCs w:val="22"/>
          <w:lang w:eastAsia="en-AU"/>
        </w:rPr>
        <w:t xml:space="preserve"> at all times.</w:t>
      </w:r>
    </w:p>
    <w:p w:rsidR="00B71589" w:rsidRPr="00F50175" w:rsidRDefault="00B71589" w:rsidP="00B71589">
      <w:pPr>
        <w:ind w:left="720"/>
        <w:contextualSpacing/>
        <w:jc w:val="both"/>
        <w:rPr>
          <w:rFonts w:cs="Calibri"/>
          <w:szCs w:val="22"/>
          <w:lang w:eastAsia="en-AU"/>
        </w:rPr>
      </w:pPr>
      <w:r w:rsidRPr="00F50175">
        <w:rPr>
          <w:rFonts w:cs="Calibri"/>
          <w:szCs w:val="22"/>
          <w:lang w:eastAsia="en-AU"/>
        </w:rPr>
        <w:t>(Reason:  Legal requirements)</w:t>
      </w:r>
    </w:p>
    <w:p w:rsidR="00B71589" w:rsidRPr="00F50175" w:rsidRDefault="00B71589" w:rsidP="00B71589">
      <w:pPr>
        <w:ind w:left="720"/>
        <w:contextualSpacing/>
        <w:jc w:val="both"/>
        <w:rPr>
          <w:rFonts w:cs="Calibri"/>
          <w:szCs w:val="22"/>
        </w:rPr>
      </w:pPr>
    </w:p>
    <w:p w:rsidR="00B71589" w:rsidRPr="00F50175" w:rsidRDefault="00B71589" w:rsidP="00B71589">
      <w:pPr>
        <w:jc w:val="both"/>
        <w:rPr>
          <w:rFonts w:cs="Calibri"/>
          <w:szCs w:val="22"/>
        </w:rPr>
      </w:pPr>
      <w:r w:rsidRPr="00F50175">
        <w:rPr>
          <w:rFonts w:cs="Calibri"/>
          <w:b/>
          <w:szCs w:val="22"/>
        </w:rPr>
        <w:t>61.</w:t>
      </w:r>
      <w:r w:rsidRPr="00F50175">
        <w:rPr>
          <w:rFonts w:cs="Calibri"/>
          <w:szCs w:val="22"/>
        </w:rPr>
        <w:tab/>
      </w:r>
      <w:r w:rsidRPr="00F50175">
        <w:rPr>
          <w:rFonts w:cs="Calibri"/>
          <w:b/>
          <w:szCs w:val="22"/>
        </w:rPr>
        <w:t>Application for Vehicle Crossing</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Submit an application with fees to Council for the construction of a plain concrete vehicular crossing.</w:t>
      </w:r>
    </w:p>
    <w:p w:rsidR="00B71589" w:rsidRPr="00F50175" w:rsidRDefault="00B71589" w:rsidP="00B71589">
      <w:pPr>
        <w:ind w:left="720"/>
        <w:jc w:val="both"/>
        <w:rPr>
          <w:rFonts w:cs="Calibri"/>
          <w:szCs w:val="22"/>
        </w:rPr>
      </w:pPr>
      <w:r w:rsidRPr="00F50175">
        <w:rPr>
          <w:rFonts w:cs="Calibri"/>
          <w:szCs w:val="22"/>
        </w:rPr>
        <w:t>(Reason:  Protection of public asset)</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62.</w:t>
      </w:r>
      <w:r w:rsidRPr="00F50175">
        <w:rPr>
          <w:rFonts w:cs="Calibri"/>
          <w:szCs w:val="22"/>
        </w:rPr>
        <w:tab/>
      </w:r>
      <w:r w:rsidRPr="00F50175">
        <w:rPr>
          <w:rFonts w:cs="Calibri"/>
          <w:b/>
          <w:szCs w:val="22"/>
        </w:rPr>
        <w:t>Adjustment to Street Lighting</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commencement of work, consult with utility authorities to determine the requirements for relocation/adjustment of electricity supply and street lighting on all frontage streets as required </w:t>
      </w:r>
      <w:proofErr w:type="gramStart"/>
      <w:r w:rsidRPr="00F50175">
        <w:rPr>
          <w:rFonts w:cs="Calibri"/>
          <w:szCs w:val="22"/>
        </w:rPr>
        <w:t>to suit</w:t>
      </w:r>
      <w:proofErr w:type="gramEnd"/>
      <w:r w:rsidRPr="00F50175">
        <w:rPr>
          <w:rFonts w:cs="Calibri"/>
          <w:szCs w:val="22"/>
        </w:rPr>
        <w:t xml:space="preserve"> the new development.  Such street lighting shall also conform to Council’s standard specifications.</w:t>
      </w:r>
    </w:p>
    <w:p w:rsidR="00B71589" w:rsidRPr="00F50175" w:rsidRDefault="00B71589" w:rsidP="00B71589">
      <w:pPr>
        <w:ind w:left="720"/>
        <w:jc w:val="both"/>
        <w:rPr>
          <w:rFonts w:cs="Calibri"/>
          <w:szCs w:val="22"/>
        </w:rPr>
      </w:pPr>
      <w:r w:rsidRPr="00F50175">
        <w:rPr>
          <w:rFonts w:cs="Calibri"/>
          <w:szCs w:val="22"/>
        </w:rPr>
        <w:t>(Reason:  Public amenity)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63.</w:t>
      </w:r>
      <w:r w:rsidRPr="00F50175">
        <w:rPr>
          <w:rFonts w:cs="Calibri"/>
          <w:szCs w:val="22"/>
        </w:rPr>
        <w:tab/>
      </w:r>
      <w:r w:rsidRPr="00F50175">
        <w:rPr>
          <w:rFonts w:cs="Calibri"/>
          <w:b/>
          <w:szCs w:val="22"/>
        </w:rPr>
        <w:t>Underground Utility Services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Where excavation is proposed, locate and establish the size and levels of all utility services in the footpath and road reserve.  Contact “Dial </w:t>
      </w:r>
      <w:proofErr w:type="gramStart"/>
      <w:r w:rsidRPr="00F50175">
        <w:rPr>
          <w:rFonts w:cs="Calibri"/>
          <w:szCs w:val="22"/>
        </w:rPr>
        <w:t>Before</w:t>
      </w:r>
      <w:proofErr w:type="gramEnd"/>
      <w:r w:rsidRPr="00F50175">
        <w:rPr>
          <w:rFonts w:cs="Calibri"/>
          <w:szCs w:val="22"/>
        </w:rPr>
        <w:t xml:space="preserve"> You Dig” Service” prior to commencement of any works.</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All adjustments to public utilities’ mains and services </w:t>
      </w:r>
      <w:proofErr w:type="gramStart"/>
      <w:r w:rsidRPr="00F50175">
        <w:rPr>
          <w:rFonts w:cs="Calibri"/>
          <w:szCs w:val="22"/>
        </w:rPr>
        <w:t>as a consequence</w:t>
      </w:r>
      <w:proofErr w:type="gramEnd"/>
      <w:r w:rsidRPr="00F50175">
        <w:rPr>
          <w:rFonts w:cs="Calibri"/>
          <w:szCs w:val="22"/>
        </w:rPr>
        <w:t xml:space="preserve"> of the development and associated construction works shall be at the full cost to the applicant.</w:t>
      </w:r>
    </w:p>
    <w:p w:rsidR="00B71589" w:rsidRPr="00F50175" w:rsidRDefault="00B71589" w:rsidP="00B71589">
      <w:pPr>
        <w:ind w:left="720"/>
        <w:jc w:val="both"/>
        <w:rPr>
          <w:rFonts w:cs="Calibri"/>
          <w:szCs w:val="22"/>
        </w:rPr>
      </w:pPr>
      <w:r w:rsidRPr="00F50175">
        <w:rPr>
          <w:rFonts w:cs="Calibri"/>
          <w:szCs w:val="22"/>
        </w:rPr>
        <w:t>(Reason:  Protection of utilities)</w:t>
      </w:r>
    </w:p>
    <w:p w:rsidR="00B71589" w:rsidRPr="00F50175" w:rsidRDefault="00B71589" w:rsidP="00B71589">
      <w:pPr>
        <w:jc w:val="both"/>
        <w:rPr>
          <w:rFonts w:cs="Calibri"/>
          <w:szCs w:val="22"/>
        </w:rPr>
      </w:pPr>
      <w:r w:rsidRPr="00F50175">
        <w:rPr>
          <w:rFonts w:cs="Calibri"/>
          <w:b/>
          <w:szCs w:val="22"/>
        </w:rPr>
        <w:lastRenderedPageBreak/>
        <w:t>6</w:t>
      </w:r>
      <w:r>
        <w:rPr>
          <w:rFonts w:cs="Calibri"/>
          <w:b/>
          <w:szCs w:val="22"/>
        </w:rPr>
        <w:t>4</w:t>
      </w:r>
      <w:r w:rsidRPr="00F50175">
        <w:rPr>
          <w:rFonts w:cs="Calibri"/>
          <w:b/>
          <w:szCs w:val="22"/>
        </w:rPr>
        <w:t>.</w:t>
      </w:r>
      <w:r w:rsidRPr="00F50175">
        <w:rPr>
          <w:rFonts w:cs="Calibri"/>
          <w:szCs w:val="22"/>
        </w:rPr>
        <w:tab/>
      </w:r>
      <w:r w:rsidRPr="00F50175">
        <w:rPr>
          <w:rFonts w:cs="Calibri"/>
          <w:b/>
          <w:szCs w:val="22"/>
        </w:rPr>
        <w:t>Project Arborist</w:t>
      </w:r>
    </w:p>
    <w:p w:rsidR="00B71589" w:rsidRPr="00F50175" w:rsidRDefault="00B71589" w:rsidP="00B71589">
      <w:pPr>
        <w:jc w:val="both"/>
        <w:rPr>
          <w:rFonts w:cs="Calibri"/>
          <w:szCs w:val="22"/>
          <w:lang w:eastAsia="en-AU"/>
        </w:rPr>
      </w:pPr>
    </w:p>
    <w:tbl>
      <w:tblPr>
        <w:tblW w:w="0" w:type="auto"/>
        <w:tblInd w:w="720" w:type="dxa"/>
        <w:tblCellMar>
          <w:left w:w="0" w:type="dxa"/>
          <w:right w:w="0" w:type="dxa"/>
        </w:tblCellMar>
        <w:tblLook w:val="04A0" w:firstRow="1" w:lastRow="0" w:firstColumn="1" w:lastColumn="0" w:noHBand="0" w:noVBand="1"/>
      </w:tblPr>
      <w:tblGrid>
        <w:gridCol w:w="596"/>
        <w:gridCol w:w="7439"/>
      </w:tblGrid>
      <w:tr w:rsidR="00B71589" w:rsidRPr="00F50175" w:rsidTr="005B62F7">
        <w:tc>
          <w:tcPr>
            <w:tcW w:w="596" w:type="dxa"/>
            <w:tcMar>
              <w:top w:w="0" w:type="dxa"/>
              <w:left w:w="108" w:type="dxa"/>
              <w:bottom w:w="0" w:type="dxa"/>
              <w:right w:w="108" w:type="dxa"/>
            </w:tcMar>
            <w:hideMark/>
          </w:tcPr>
          <w:p w:rsidR="00B71589" w:rsidRPr="00F50175" w:rsidRDefault="00B71589" w:rsidP="005B62F7">
            <w:pPr>
              <w:jc w:val="both"/>
              <w:rPr>
                <w:rFonts w:cs="Calibri"/>
                <w:szCs w:val="22"/>
              </w:rPr>
            </w:pPr>
            <w:r w:rsidRPr="00F50175">
              <w:rPr>
                <w:rFonts w:cs="Calibri"/>
                <w:szCs w:val="22"/>
              </w:rPr>
              <w:t>(a)</w:t>
            </w:r>
          </w:p>
        </w:tc>
        <w:tc>
          <w:tcPr>
            <w:tcW w:w="7439" w:type="dxa"/>
            <w:tcMar>
              <w:top w:w="0" w:type="dxa"/>
              <w:left w:w="108" w:type="dxa"/>
              <w:bottom w:w="0" w:type="dxa"/>
              <w:right w:w="108" w:type="dxa"/>
            </w:tcMar>
            <w:hideMark/>
          </w:tcPr>
          <w:p w:rsidR="00B71589" w:rsidRPr="00F50175" w:rsidRDefault="00B71589" w:rsidP="005B62F7">
            <w:pPr>
              <w:jc w:val="both"/>
              <w:rPr>
                <w:rFonts w:cs="Calibri"/>
                <w:szCs w:val="22"/>
              </w:rPr>
            </w:pPr>
            <w:r w:rsidRPr="00F50175">
              <w:rPr>
                <w:rFonts w:cs="Calibri"/>
                <w:szCs w:val="22"/>
              </w:rPr>
              <w:t>A Project Arborist is to be appointed prior to commencement of works on site;</w:t>
            </w:r>
          </w:p>
        </w:tc>
      </w:tr>
      <w:tr w:rsidR="00B71589" w:rsidRPr="00F50175" w:rsidTr="005B62F7">
        <w:tc>
          <w:tcPr>
            <w:tcW w:w="596" w:type="dxa"/>
            <w:tcMar>
              <w:top w:w="0" w:type="dxa"/>
              <w:left w:w="108" w:type="dxa"/>
              <w:bottom w:w="0" w:type="dxa"/>
              <w:right w:w="108" w:type="dxa"/>
            </w:tcMar>
            <w:hideMark/>
          </w:tcPr>
          <w:p w:rsidR="00B71589" w:rsidRPr="00F50175" w:rsidRDefault="00B71589" w:rsidP="005B62F7">
            <w:pPr>
              <w:jc w:val="both"/>
              <w:rPr>
                <w:rFonts w:cs="Calibri"/>
                <w:szCs w:val="22"/>
              </w:rPr>
            </w:pPr>
            <w:r w:rsidRPr="00F50175">
              <w:rPr>
                <w:rFonts w:cs="Calibri"/>
                <w:szCs w:val="22"/>
              </w:rPr>
              <w:t>(b)</w:t>
            </w:r>
          </w:p>
        </w:tc>
        <w:tc>
          <w:tcPr>
            <w:tcW w:w="7439" w:type="dxa"/>
            <w:tcMar>
              <w:top w:w="0" w:type="dxa"/>
              <w:left w:w="108" w:type="dxa"/>
              <w:bottom w:w="0" w:type="dxa"/>
              <w:right w:w="108" w:type="dxa"/>
            </w:tcMar>
            <w:hideMark/>
          </w:tcPr>
          <w:p w:rsidR="00B71589" w:rsidRPr="00F50175" w:rsidRDefault="00B71589" w:rsidP="005B62F7">
            <w:pPr>
              <w:jc w:val="both"/>
              <w:rPr>
                <w:rFonts w:cs="Calibri"/>
                <w:szCs w:val="22"/>
              </w:rPr>
            </w:pPr>
            <w:r w:rsidRPr="00F50175">
              <w:rPr>
                <w:rFonts w:cs="Calibri"/>
                <w:szCs w:val="22"/>
              </w:rPr>
              <w:t>The Project Arborist is to have a minimum qualification AQF Level 5;</w:t>
            </w:r>
          </w:p>
        </w:tc>
      </w:tr>
      <w:tr w:rsidR="00B71589" w:rsidRPr="00F50175" w:rsidTr="005B62F7">
        <w:tc>
          <w:tcPr>
            <w:tcW w:w="596" w:type="dxa"/>
            <w:tcMar>
              <w:top w:w="0" w:type="dxa"/>
              <w:left w:w="108" w:type="dxa"/>
              <w:bottom w:w="0" w:type="dxa"/>
              <w:right w:w="108" w:type="dxa"/>
            </w:tcMar>
            <w:hideMark/>
          </w:tcPr>
          <w:p w:rsidR="00B71589" w:rsidRPr="00F50175" w:rsidRDefault="00B71589" w:rsidP="005B62F7">
            <w:pPr>
              <w:jc w:val="both"/>
              <w:rPr>
                <w:rFonts w:cs="Calibri"/>
                <w:szCs w:val="22"/>
              </w:rPr>
            </w:pPr>
            <w:r w:rsidRPr="00F50175">
              <w:rPr>
                <w:rFonts w:cs="Calibri"/>
                <w:szCs w:val="22"/>
              </w:rPr>
              <w:t>(c)</w:t>
            </w:r>
          </w:p>
        </w:tc>
        <w:tc>
          <w:tcPr>
            <w:tcW w:w="7439" w:type="dxa"/>
            <w:tcMar>
              <w:top w:w="0" w:type="dxa"/>
              <w:left w:w="108" w:type="dxa"/>
              <w:bottom w:w="0" w:type="dxa"/>
              <w:right w:w="108" w:type="dxa"/>
            </w:tcMar>
            <w:hideMark/>
          </w:tcPr>
          <w:p w:rsidR="00B71589" w:rsidRPr="00F50175" w:rsidRDefault="00B71589" w:rsidP="005B62F7">
            <w:pPr>
              <w:jc w:val="both"/>
              <w:rPr>
                <w:rFonts w:cs="Calibri"/>
                <w:szCs w:val="22"/>
              </w:rPr>
            </w:pPr>
            <w:r w:rsidRPr="00F50175">
              <w:rPr>
                <w:rFonts w:cs="Calibri"/>
                <w:szCs w:val="22"/>
              </w:rPr>
              <w:t xml:space="preserve">The Project Arborist is to oversee and authorise all approved tree removals, all tree protection works detailed in the approved Tree Protection Plan, AS4970-2009 </w:t>
            </w:r>
            <w:r w:rsidRPr="00F50175">
              <w:rPr>
                <w:rFonts w:cs="Calibri"/>
                <w:i/>
                <w:iCs/>
                <w:szCs w:val="22"/>
              </w:rPr>
              <w:t>Protection of trees on development sites</w:t>
            </w:r>
            <w:r w:rsidRPr="00F50175">
              <w:rPr>
                <w:rFonts w:cs="Calibri"/>
                <w:szCs w:val="22"/>
              </w:rPr>
              <w:t xml:space="preserve"> and relevant conditions of consent;</w:t>
            </w:r>
          </w:p>
        </w:tc>
      </w:tr>
      <w:tr w:rsidR="00B71589" w:rsidRPr="00F50175" w:rsidTr="005B62F7">
        <w:tc>
          <w:tcPr>
            <w:tcW w:w="596" w:type="dxa"/>
            <w:tcMar>
              <w:top w:w="0" w:type="dxa"/>
              <w:left w:w="108" w:type="dxa"/>
              <w:bottom w:w="0" w:type="dxa"/>
              <w:right w:w="108" w:type="dxa"/>
            </w:tcMar>
            <w:hideMark/>
          </w:tcPr>
          <w:p w:rsidR="00B71589" w:rsidRPr="00F50175" w:rsidRDefault="00B71589" w:rsidP="005B62F7">
            <w:pPr>
              <w:jc w:val="both"/>
              <w:rPr>
                <w:rFonts w:cs="Calibri"/>
                <w:szCs w:val="22"/>
              </w:rPr>
            </w:pPr>
            <w:r w:rsidRPr="00F50175">
              <w:rPr>
                <w:rFonts w:cs="Calibri"/>
                <w:szCs w:val="22"/>
              </w:rPr>
              <w:t>(d)</w:t>
            </w:r>
          </w:p>
        </w:tc>
        <w:tc>
          <w:tcPr>
            <w:tcW w:w="7439" w:type="dxa"/>
            <w:tcMar>
              <w:top w:w="0" w:type="dxa"/>
              <w:left w:w="108" w:type="dxa"/>
              <w:bottom w:w="0" w:type="dxa"/>
              <w:right w:w="108" w:type="dxa"/>
            </w:tcMar>
            <w:hideMark/>
          </w:tcPr>
          <w:p w:rsidR="00B71589" w:rsidRPr="00F50175" w:rsidRDefault="00B71589" w:rsidP="005B62F7">
            <w:pPr>
              <w:jc w:val="both"/>
              <w:rPr>
                <w:rFonts w:cs="Calibri"/>
                <w:szCs w:val="22"/>
              </w:rPr>
            </w:pPr>
            <w:r w:rsidRPr="00F50175">
              <w:rPr>
                <w:rFonts w:cs="Calibri"/>
                <w:szCs w:val="22"/>
              </w:rPr>
              <w:t xml:space="preserve">The Project Arborist is to certify that all tree protection measures </w:t>
            </w:r>
            <w:proofErr w:type="gramStart"/>
            <w:r w:rsidRPr="00F50175">
              <w:rPr>
                <w:rFonts w:cs="Calibri"/>
                <w:szCs w:val="22"/>
              </w:rPr>
              <w:t>have been installed</w:t>
            </w:r>
            <w:proofErr w:type="gramEnd"/>
            <w:r w:rsidRPr="00F50175">
              <w:rPr>
                <w:rFonts w:cs="Calibri"/>
                <w:szCs w:val="22"/>
              </w:rPr>
              <w:t xml:space="preserve"> prior to commencement of works.  </w:t>
            </w:r>
          </w:p>
        </w:tc>
      </w:tr>
    </w:tbl>
    <w:p w:rsidR="00B71589" w:rsidRPr="00F50175" w:rsidRDefault="00B71589" w:rsidP="00B71589">
      <w:pPr>
        <w:ind w:left="720"/>
        <w:jc w:val="both"/>
        <w:rPr>
          <w:rFonts w:cs="Calibri"/>
          <w:szCs w:val="22"/>
        </w:rPr>
      </w:pPr>
      <w:r w:rsidRPr="00F50175">
        <w:rPr>
          <w:rFonts w:cs="Calibri"/>
          <w:szCs w:val="22"/>
        </w:rPr>
        <w:t>(Reason:  Safety, environmental protection, landscape amenity)</w:t>
      </w:r>
    </w:p>
    <w:p w:rsidR="00B71589" w:rsidRPr="00F50175" w:rsidRDefault="00B71589" w:rsidP="00B71589">
      <w:pPr>
        <w:rPr>
          <w:rFonts w:cs="Calibri"/>
          <w:b/>
          <w:bCs/>
          <w:szCs w:val="22"/>
          <w:lang w:val="en-US"/>
        </w:rPr>
      </w:pPr>
    </w:p>
    <w:p w:rsidR="00B71589" w:rsidRPr="00F50175" w:rsidRDefault="00B71589" w:rsidP="00B71589">
      <w:pPr>
        <w:jc w:val="both"/>
        <w:rPr>
          <w:rFonts w:cs="Calibri"/>
          <w:b/>
          <w:szCs w:val="22"/>
        </w:rPr>
      </w:pPr>
      <w:r>
        <w:rPr>
          <w:rFonts w:cs="Calibri"/>
          <w:b/>
          <w:szCs w:val="22"/>
        </w:rPr>
        <w:t>65</w:t>
      </w:r>
      <w:r w:rsidRPr="00F50175">
        <w:rPr>
          <w:rFonts w:cs="Calibri"/>
          <w:b/>
          <w:szCs w:val="22"/>
        </w:rPr>
        <w:tab/>
        <w:t>Spoil Route Plan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Submit a “to and from” spoil removal route plan to Council prior to the commencement of excavation on the site.  Such a route plan should show entry and exit locations of all truck movements.</w:t>
      </w:r>
    </w:p>
    <w:p w:rsidR="00B71589" w:rsidRPr="00F50175" w:rsidRDefault="00B71589" w:rsidP="00B71589">
      <w:pPr>
        <w:ind w:left="720"/>
        <w:jc w:val="both"/>
        <w:rPr>
          <w:rFonts w:cs="Calibri"/>
          <w:szCs w:val="22"/>
        </w:rPr>
      </w:pPr>
      <w:r w:rsidRPr="00F50175">
        <w:rPr>
          <w:rFonts w:cs="Calibri"/>
          <w:szCs w:val="22"/>
        </w:rPr>
        <w:t>(Reason:  Public amenity)</w:t>
      </w:r>
    </w:p>
    <w:p w:rsidR="00B71589" w:rsidRPr="00F50175" w:rsidRDefault="00B71589" w:rsidP="00B71589">
      <w:pPr>
        <w:rPr>
          <w:rFonts w:cs="Calibri"/>
          <w:szCs w:val="22"/>
        </w:rPr>
      </w:pPr>
    </w:p>
    <w:p w:rsidR="00B71589" w:rsidRPr="00E430EB" w:rsidRDefault="00B71589" w:rsidP="00B71589">
      <w:pPr>
        <w:jc w:val="both"/>
        <w:rPr>
          <w:rFonts w:cs="Calibri"/>
          <w:b/>
          <w:szCs w:val="22"/>
        </w:rPr>
      </w:pPr>
      <w:r w:rsidRPr="00E430EB">
        <w:rPr>
          <w:rFonts w:cs="Calibri"/>
          <w:b/>
          <w:szCs w:val="22"/>
        </w:rPr>
        <w:t>6</w:t>
      </w:r>
      <w:r>
        <w:rPr>
          <w:rFonts w:cs="Calibri"/>
          <w:b/>
          <w:szCs w:val="22"/>
        </w:rPr>
        <w:t>6</w:t>
      </w:r>
      <w:r w:rsidRPr="00E430EB">
        <w:rPr>
          <w:rFonts w:cs="Calibri"/>
          <w:b/>
          <w:szCs w:val="22"/>
        </w:rPr>
        <w:t>.</w:t>
      </w:r>
      <w:r w:rsidRPr="00E430EB">
        <w:rPr>
          <w:rFonts w:cs="Calibri"/>
          <w:b/>
          <w:szCs w:val="22"/>
        </w:rPr>
        <w:tab/>
      </w:r>
      <w:r w:rsidRPr="00E430EB">
        <w:rPr>
          <w:rFonts w:cs="Calibri"/>
          <w:b/>
          <w:szCs w:val="22"/>
        </w:rPr>
        <w:fldChar w:fldCharType="begin"/>
      </w:r>
      <w:r w:rsidRPr="00E430EB">
        <w:rPr>
          <w:rFonts w:cs="Calibri"/>
          <w:b/>
          <w:szCs w:val="22"/>
        </w:rPr>
        <w:instrText xml:space="preserve"> INCLUDETEXT  "\\\\WCCPTHPROD2019\\PATHWAY\\PATHDOCS\\PROD\\LAP\\FINAL\\01550000\\01553340.doc" \* MERGEFORMAT </w:instrText>
      </w:r>
      <w:r w:rsidRPr="00E430EB">
        <w:rPr>
          <w:rFonts w:cs="Calibri"/>
          <w:b/>
          <w:szCs w:val="22"/>
        </w:rPr>
        <w:fldChar w:fldCharType="separate"/>
      </w:r>
      <w:r w:rsidRPr="00F50175">
        <w:rPr>
          <w:rFonts w:cs="Calibri"/>
          <w:b/>
          <w:szCs w:val="22"/>
        </w:rPr>
        <w:t>Geotechnical Report</w:t>
      </w:r>
    </w:p>
    <w:p w:rsidR="00B71589" w:rsidRPr="00E430EB" w:rsidRDefault="00B71589" w:rsidP="00B71589">
      <w:pPr>
        <w:jc w:val="both"/>
        <w:rPr>
          <w:rFonts w:cs="Calibri"/>
          <w:b/>
          <w:szCs w:val="22"/>
        </w:rPr>
      </w:pPr>
    </w:p>
    <w:p w:rsidR="00B71589" w:rsidRPr="00E430EB" w:rsidRDefault="00B71589" w:rsidP="00B71589">
      <w:pPr>
        <w:ind w:left="720"/>
        <w:jc w:val="both"/>
        <w:rPr>
          <w:rFonts w:cs="Calibri"/>
          <w:szCs w:val="22"/>
        </w:rPr>
      </w:pPr>
      <w:r w:rsidRPr="00E430EB">
        <w:rPr>
          <w:rFonts w:cs="Calibri"/>
          <w:szCs w:val="22"/>
        </w:rPr>
        <w:t xml:space="preserve">The site and adjoining sites (including the road reserve or other public space) are to </w:t>
      </w:r>
      <w:proofErr w:type="gramStart"/>
      <w:r w:rsidRPr="00E430EB">
        <w:rPr>
          <w:rFonts w:cs="Calibri"/>
          <w:szCs w:val="22"/>
        </w:rPr>
        <w:t>be inspected</w:t>
      </w:r>
      <w:proofErr w:type="gramEnd"/>
      <w:r w:rsidRPr="00E430EB">
        <w:rPr>
          <w:rFonts w:cs="Calibri"/>
          <w:szCs w:val="22"/>
        </w:rPr>
        <w:t xml:space="preserve"> by an independent Geotechnical Engineer and a comprehensive report shall be submitted to the registered certifier prior to commencement of work. The report should indicate how the work is to be undertaken safely and with maximum protection for neighbouring amenity, with particular regard paid to acoustic and vibration impacts. The report should identify the stages at which the engineers’ personal supervision is to occur during the works. The report should recommend when and where further study and investigation are to take place during construction. </w:t>
      </w:r>
    </w:p>
    <w:p w:rsidR="00B71589" w:rsidRPr="00E430EB" w:rsidRDefault="00B71589" w:rsidP="00B71589">
      <w:pPr>
        <w:ind w:left="720"/>
        <w:jc w:val="both"/>
        <w:rPr>
          <w:rFonts w:cs="Calibri"/>
          <w:szCs w:val="22"/>
        </w:rPr>
      </w:pPr>
    </w:p>
    <w:p w:rsidR="00B71589" w:rsidRPr="00E430EB" w:rsidRDefault="00B71589" w:rsidP="00B71589">
      <w:pPr>
        <w:ind w:left="720"/>
        <w:jc w:val="both"/>
        <w:rPr>
          <w:rFonts w:cs="Calibri"/>
          <w:szCs w:val="22"/>
        </w:rPr>
      </w:pPr>
      <w:r w:rsidRPr="00E430EB">
        <w:rPr>
          <w:rFonts w:cs="Calibri"/>
          <w:szCs w:val="22"/>
        </w:rPr>
        <w:t xml:space="preserve">All construction plans and excavation works are to </w:t>
      </w:r>
      <w:proofErr w:type="gramStart"/>
      <w:r w:rsidRPr="00E430EB">
        <w:rPr>
          <w:rFonts w:cs="Calibri"/>
          <w:szCs w:val="22"/>
        </w:rPr>
        <w:t>be based</w:t>
      </w:r>
      <w:proofErr w:type="gramEnd"/>
      <w:r w:rsidRPr="00E430EB">
        <w:rPr>
          <w:rFonts w:cs="Calibri"/>
          <w:szCs w:val="22"/>
        </w:rPr>
        <w:t xml:space="preserve"> on the conclusions of the geotechnical report and all recommendations of the report, including for further investigation, are to be followed during the works. The report </w:t>
      </w:r>
      <w:proofErr w:type="gramStart"/>
      <w:r w:rsidRPr="00E430EB">
        <w:rPr>
          <w:rFonts w:cs="Calibri"/>
          <w:szCs w:val="22"/>
        </w:rPr>
        <w:t>shall be submitted</w:t>
      </w:r>
      <w:proofErr w:type="gramEnd"/>
      <w:r w:rsidRPr="00E430EB">
        <w:rPr>
          <w:rFonts w:cs="Calibri"/>
          <w:szCs w:val="22"/>
        </w:rPr>
        <w:t xml:space="preserve"> to Council for record purposes.</w:t>
      </w:r>
    </w:p>
    <w:p w:rsidR="00B71589" w:rsidRPr="00E430EB" w:rsidRDefault="00B71589" w:rsidP="00B71589">
      <w:pPr>
        <w:ind w:left="720"/>
        <w:jc w:val="both"/>
        <w:rPr>
          <w:rFonts w:cs="Calibri"/>
          <w:szCs w:val="22"/>
        </w:rPr>
      </w:pPr>
    </w:p>
    <w:p w:rsidR="00B71589" w:rsidRPr="00E430EB" w:rsidRDefault="00B71589" w:rsidP="00B71589">
      <w:pPr>
        <w:ind w:left="720"/>
        <w:jc w:val="both"/>
        <w:rPr>
          <w:rFonts w:cs="Calibri"/>
          <w:szCs w:val="22"/>
        </w:rPr>
      </w:pPr>
      <w:r w:rsidRPr="00E430EB">
        <w:rPr>
          <w:rFonts w:cs="Calibri"/>
          <w:szCs w:val="22"/>
        </w:rPr>
        <w:t xml:space="preserve">In the event of the geotechnical conditions of the site resulting in instability during the excavation phase and more area than approved </w:t>
      </w:r>
      <w:proofErr w:type="gramStart"/>
      <w:r w:rsidRPr="00E430EB">
        <w:rPr>
          <w:rFonts w:cs="Calibri"/>
          <w:szCs w:val="22"/>
        </w:rPr>
        <w:t>being excavated</w:t>
      </w:r>
      <w:proofErr w:type="gramEnd"/>
      <w:r w:rsidRPr="00E430EB">
        <w:rPr>
          <w:rFonts w:cs="Calibri"/>
          <w:szCs w:val="22"/>
        </w:rPr>
        <w:t xml:space="preserve">, all excavation work is to cease and Council to be contacted to allow the matter to be reviewed. </w:t>
      </w:r>
    </w:p>
    <w:p w:rsidR="00B71589" w:rsidRPr="00E430EB" w:rsidRDefault="00B71589" w:rsidP="00B71589">
      <w:pPr>
        <w:ind w:left="720"/>
        <w:jc w:val="both"/>
        <w:rPr>
          <w:rFonts w:cs="Calibri"/>
          <w:szCs w:val="22"/>
        </w:rPr>
      </w:pPr>
      <w:r w:rsidRPr="00E430EB">
        <w:rPr>
          <w:rFonts w:cs="Calibri"/>
          <w:szCs w:val="22"/>
        </w:rPr>
        <w:t>(Reason:  Protection of adjoining properties and ensure compliance)</w:t>
      </w:r>
    </w:p>
    <w:p w:rsidR="00B71589" w:rsidRPr="00E430EB" w:rsidRDefault="00B71589" w:rsidP="00B71589">
      <w:pPr>
        <w:ind w:left="720"/>
        <w:jc w:val="both"/>
        <w:rPr>
          <w:rFonts w:cs="Calibri"/>
          <w:szCs w:val="22"/>
        </w:rPr>
      </w:pPr>
    </w:p>
    <w:p w:rsidR="00B71589" w:rsidRPr="00F50175" w:rsidRDefault="00B71589" w:rsidP="00B71589">
      <w:pPr>
        <w:jc w:val="both"/>
        <w:rPr>
          <w:rFonts w:cs="Calibri"/>
          <w:b/>
          <w:bCs/>
          <w:szCs w:val="22"/>
          <w:lang w:val="en-US"/>
        </w:rPr>
      </w:pPr>
      <w:r w:rsidRPr="00E430EB">
        <w:rPr>
          <w:rFonts w:cs="Calibri"/>
          <w:b/>
          <w:szCs w:val="22"/>
        </w:rPr>
        <w:fldChar w:fldCharType="end"/>
      </w:r>
      <w:r w:rsidRPr="00F50175">
        <w:rPr>
          <w:rFonts w:cs="Calibri"/>
          <w:b/>
          <w:szCs w:val="22"/>
        </w:rPr>
        <w:t>6</w:t>
      </w:r>
      <w:r>
        <w:rPr>
          <w:rFonts w:cs="Calibri"/>
          <w:b/>
          <w:szCs w:val="22"/>
        </w:rPr>
        <w:t>7</w:t>
      </w:r>
      <w:r w:rsidRPr="00F50175">
        <w:rPr>
          <w:rFonts w:cs="Calibri"/>
          <w:b/>
          <w:szCs w:val="22"/>
        </w:rPr>
        <w:t>.</w:t>
      </w:r>
      <w:r w:rsidRPr="00F50175">
        <w:rPr>
          <w:rFonts w:cs="Calibri"/>
          <w:szCs w:val="22"/>
        </w:rPr>
        <w:tab/>
      </w:r>
      <w:r w:rsidRPr="00F50175">
        <w:rPr>
          <w:rFonts w:cs="Calibri"/>
          <w:b/>
          <w:bCs/>
          <w:szCs w:val="22"/>
          <w:lang w:val="en-US"/>
        </w:rPr>
        <w:t>Noise and Vibration Management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The Applicant must prepare a Demolition, Excavation and Construction Noise and Vibration Management Plan and the Plan must:</w:t>
      </w:r>
    </w:p>
    <w:p w:rsidR="00B71589" w:rsidRPr="00F50175" w:rsidRDefault="00B71589" w:rsidP="00B71589">
      <w:pPr>
        <w:ind w:left="720"/>
        <w:jc w:val="both"/>
        <w:rPr>
          <w:rFonts w:cs="Calibri"/>
          <w:szCs w:val="22"/>
        </w:rPr>
      </w:pPr>
    </w:p>
    <w:p w:rsidR="00B71589" w:rsidRPr="00F50175" w:rsidRDefault="00B71589" w:rsidP="00B71589">
      <w:pPr>
        <w:numPr>
          <w:ilvl w:val="0"/>
          <w:numId w:val="30"/>
        </w:numPr>
        <w:ind w:left="1418" w:hanging="709"/>
        <w:contextualSpacing/>
        <w:jc w:val="both"/>
        <w:rPr>
          <w:rFonts w:cs="Calibri"/>
          <w:szCs w:val="22"/>
        </w:rPr>
      </w:pPr>
      <w:r w:rsidRPr="00F50175">
        <w:rPr>
          <w:rFonts w:cs="Calibri"/>
          <w:szCs w:val="22"/>
        </w:rPr>
        <w:t>be prepared by a suitable qualified expert and submitted to the satisfaction of the Principal Certifying Authority;</w:t>
      </w:r>
    </w:p>
    <w:p w:rsidR="00B71589" w:rsidRPr="00F50175" w:rsidRDefault="00B71589" w:rsidP="00B71589">
      <w:pPr>
        <w:ind w:left="1080"/>
        <w:contextualSpacing/>
        <w:jc w:val="both"/>
        <w:rPr>
          <w:rFonts w:cs="Calibri"/>
          <w:szCs w:val="22"/>
        </w:rPr>
      </w:pPr>
    </w:p>
    <w:p w:rsidR="00B71589" w:rsidRPr="00F50175" w:rsidRDefault="00B71589" w:rsidP="00B71589">
      <w:pPr>
        <w:numPr>
          <w:ilvl w:val="0"/>
          <w:numId w:val="30"/>
        </w:numPr>
        <w:ind w:left="1418" w:hanging="709"/>
        <w:contextualSpacing/>
        <w:jc w:val="both"/>
        <w:rPr>
          <w:rFonts w:cs="Calibri"/>
          <w:szCs w:val="22"/>
        </w:rPr>
      </w:pPr>
      <w:r w:rsidRPr="00F50175">
        <w:rPr>
          <w:rFonts w:cs="Calibri"/>
          <w:szCs w:val="22"/>
        </w:rPr>
        <w:t>be prepared in consultation with all noise sensitive receivers where noise levels exceed the construction noise management level, in accordance with EPA guidelines;</w:t>
      </w:r>
    </w:p>
    <w:p w:rsidR="00B71589" w:rsidRPr="00F50175" w:rsidRDefault="00B71589" w:rsidP="00B71589">
      <w:pPr>
        <w:ind w:left="1800"/>
        <w:contextualSpacing/>
        <w:jc w:val="both"/>
        <w:rPr>
          <w:rFonts w:cs="Calibri"/>
          <w:szCs w:val="22"/>
        </w:rPr>
      </w:pPr>
    </w:p>
    <w:p w:rsidR="00B71589" w:rsidRPr="00F50175" w:rsidRDefault="00B71589" w:rsidP="00B71589">
      <w:pPr>
        <w:ind w:left="720"/>
        <w:jc w:val="both"/>
        <w:rPr>
          <w:rFonts w:cs="Calibri"/>
          <w:szCs w:val="22"/>
        </w:rPr>
      </w:pPr>
      <w:r w:rsidRPr="00F50175">
        <w:rPr>
          <w:rFonts w:cs="Calibri"/>
          <w:szCs w:val="22"/>
        </w:rPr>
        <w:t>c)</w:t>
      </w:r>
      <w:r w:rsidRPr="00F50175">
        <w:rPr>
          <w:rFonts w:cs="Calibri"/>
          <w:szCs w:val="22"/>
        </w:rPr>
        <w:tab/>
      </w:r>
      <w:proofErr w:type="gramStart"/>
      <w:r w:rsidRPr="00F50175">
        <w:rPr>
          <w:rFonts w:cs="Calibri"/>
          <w:szCs w:val="22"/>
        </w:rPr>
        <w:t>describe</w:t>
      </w:r>
      <w:proofErr w:type="gramEnd"/>
      <w:r w:rsidRPr="00F50175">
        <w:rPr>
          <w:rFonts w:cs="Calibri"/>
          <w:szCs w:val="22"/>
        </w:rPr>
        <w:t xml:space="preserve"> the measures that would be implemented to ensure:</w:t>
      </w:r>
    </w:p>
    <w:p w:rsidR="00B71589" w:rsidRPr="00F50175" w:rsidRDefault="00B71589" w:rsidP="00B71589">
      <w:pPr>
        <w:ind w:left="720" w:firstLine="720"/>
        <w:jc w:val="both"/>
        <w:rPr>
          <w:rFonts w:cs="Calibri"/>
          <w:szCs w:val="22"/>
        </w:rPr>
      </w:pPr>
      <w:proofErr w:type="spellStart"/>
      <w:r w:rsidRPr="00F50175">
        <w:rPr>
          <w:rFonts w:cs="Calibri"/>
          <w:szCs w:val="22"/>
        </w:rPr>
        <w:lastRenderedPageBreak/>
        <w:t>i</w:t>
      </w:r>
      <w:proofErr w:type="spellEnd"/>
      <w:r w:rsidRPr="00F50175">
        <w:rPr>
          <w:rFonts w:cs="Calibri"/>
          <w:szCs w:val="22"/>
        </w:rPr>
        <w:t xml:space="preserve">) </w:t>
      </w:r>
      <w:r w:rsidRPr="00F50175">
        <w:rPr>
          <w:rFonts w:cs="Calibri"/>
          <w:szCs w:val="22"/>
        </w:rPr>
        <w:tab/>
      </w:r>
      <w:proofErr w:type="gramStart"/>
      <w:r w:rsidRPr="00F50175">
        <w:rPr>
          <w:rFonts w:cs="Calibri"/>
          <w:szCs w:val="22"/>
        </w:rPr>
        <w:t>best</w:t>
      </w:r>
      <w:proofErr w:type="gramEnd"/>
      <w:r w:rsidRPr="00F50175">
        <w:rPr>
          <w:rFonts w:cs="Calibri"/>
          <w:szCs w:val="22"/>
        </w:rPr>
        <w:t xml:space="preserve"> management practice is being employed; and</w:t>
      </w:r>
    </w:p>
    <w:p w:rsidR="00B71589" w:rsidRPr="00F50175" w:rsidRDefault="00B71589" w:rsidP="00B71589">
      <w:pPr>
        <w:ind w:left="720" w:firstLine="720"/>
        <w:jc w:val="both"/>
        <w:rPr>
          <w:rFonts w:cs="Calibri"/>
          <w:szCs w:val="22"/>
        </w:rPr>
      </w:pPr>
      <w:r w:rsidRPr="00F50175">
        <w:rPr>
          <w:rFonts w:cs="Calibri"/>
          <w:szCs w:val="22"/>
        </w:rPr>
        <w:t xml:space="preserve">ii) </w:t>
      </w:r>
      <w:r w:rsidRPr="00F50175">
        <w:rPr>
          <w:rFonts w:cs="Calibri"/>
          <w:szCs w:val="22"/>
        </w:rPr>
        <w:tab/>
      </w:r>
      <w:proofErr w:type="gramStart"/>
      <w:r w:rsidRPr="00F50175">
        <w:rPr>
          <w:rFonts w:cs="Calibri"/>
          <w:szCs w:val="22"/>
        </w:rPr>
        <w:t>compliance</w:t>
      </w:r>
      <w:proofErr w:type="gramEnd"/>
      <w:r w:rsidRPr="00F50175">
        <w:rPr>
          <w:rFonts w:cs="Calibri"/>
          <w:szCs w:val="22"/>
        </w:rPr>
        <w:t xml:space="preserve"> with the relevant conditions of this consent;</w:t>
      </w:r>
    </w:p>
    <w:p w:rsidR="00B71589" w:rsidRPr="00F50175" w:rsidRDefault="00B71589" w:rsidP="00B71589">
      <w:pPr>
        <w:ind w:left="720"/>
        <w:jc w:val="both"/>
        <w:rPr>
          <w:rFonts w:cs="Calibri"/>
          <w:szCs w:val="22"/>
        </w:rPr>
      </w:pPr>
      <w:r w:rsidRPr="00F50175">
        <w:rPr>
          <w:rFonts w:cs="Calibri"/>
          <w:szCs w:val="22"/>
        </w:rPr>
        <w:t>d)</w:t>
      </w:r>
      <w:r w:rsidRPr="00F50175">
        <w:rPr>
          <w:rFonts w:cs="Calibri"/>
          <w:szCs w:val="22"/>
        </w:rPr>
        <w:tab/>
      </w:r>
      <w:proofErr w:type="gramStart"/>
      <w:r w:rsidRPr="00F50175">
        <w:rPr>
          <w:rFonts w:cs="Calibri"/>
          <w:szCs w:val="22"/>
        </w:rPr>
        <w:t>describe</w:t>
      </w:r>
      <w:proofErr w:type="gramEnd"/>
      <w:r w:rsidRPr="00F50175">
        <w:rPr>
          <w:rFonts w:cs="Calibri"/>
          <w:szCs w:val="22"/>
        </w:rPr>
        <w:t xml:space="preserve"> the proposed noise and vibration management measures in detail;</w:t>
      </w:r>
    </w:p>
    <w:p w:rsidR="00B71589" w:rsidRPr="00F50175" w:rsidRDefault="00B71589" w:rsidP="00B71589">
      <w:pPr>
        <w:ind w:left="720"/>
        <w:jc w:val="both"/>
        <w:rPr>
          <w:rFonts w:cs="Calibri"/>
          <w:szCs w:val="22"/>
        </w:rPr>
      </w:pPr>
    </w:p>
    <w:p w:rsidR="00B71589" w:rsidRPr="00F50175" w:rsidRDefault="00B71589" w:rsidP="00B71589">
      <w:pPr>
        <w:ind w:left="1440" w:hanging="720"/>
        <w:jc w:val="both"/>
        <w:rPr>
          <w:rFonts w:cs="Calibri"/>
          <w:szCs w:val="22"/>
        </w:rPr>
      </w:pPr>
      <w:r w:rsidRPr="00F50175">
        <w:rPr>
          <w:rFonts w:cs="Calibri"/>
          <w:szCs w:val="22"/>
        </w:rPr>
        <w:t>e)</w:t>
      </w:r>
      <w:r w:rsidRPr="00F50175">
        <w:rPr>
          <w:rFonts w:cs="Calibri"/>
          <w:szCs w:val="22"/>
        </w:rPr>
        <w:tab/>
      </w:r>
      <w:proofErr w:type="gramStart"/>
      <w:r w:rsidRPr="00F50175">
        <w:rPr>
          <w:rFonts w:cs="Calibri"/>
          <w:szCs w:val="22"/>
        </w:rPr>
        <w:t>identify</w:t>
      </w:r>
      <w:proofErr w:type="gramEnd"/>
      <w:r w:rsidRPr="00F50175">
        <w:rPr>
          <w:rFonts w:cs="Calibri"/>
          <w:szCs w:val="22"/>
        </w:rPr>
        <w:t xml:space="preserve"> the selection of alternative construction plant and machinery to avoid the generation of excessive noise levels;</w:t>
      </w:r>
    </w:p>
    <w:p w:rsidR="00B71589" w:rsidRPr="00F50175" w:rsidRDefault="00B71589" w:rsidP="00B71589">
      <w:pPr>
        <w:ind w:left="1440" w:hanging="720"/>
        <w:jc w:val="both"/>
        <w:rPr>
          <w:rFonts w:cs="Calibri"/>
          <w:szCs w:val="22"/>
        </w:rPr>
      </w:pPr>
    </w:p>
    <w:p w:rsidR="00B71589" w:rsidRPr="00F50175" w:rsidRDefault="00B71589" w:rsidP="00B71589">
      <w:pPr>
        <w:ind w:left="1440" w:hanging="720"/>
        <w:jc w:val="both"/>
        <w:rPr>
          <w:rFonts w:cs="Calibri"/>
          <w:szCs w:val="22"/>
        </w:rPr>
      </w:pPr>
      <w:r w:rsidRPr="00F50175">
        <w:rPr>
          <w:rFonts w:cs="Calibri"/>
          <w:szCs w:val="22"/>
        </w:rPr>
        <w:t>f)</w:t>
      </w:r>
      <w:r w:rsidRPr="00F50175">
        <w:rPr>
          <w:rFonts w:cs="Calibri"/>
          <w:szCs w:val="22"/>
        </w:rPr>
        <w:tab/>
        <w:t>include strategies that have been developed to address impacts to noise sensitive receivers, where noise levels exceed the construction noise management level, for managing high noise generating works;</w:t>
      </w:r>
    </w:p>
    <w:p w:rsidR="00B71589" w:rsidRPr="00F50175" w:rsidRDefault="00B71589" w:rsidP="00B71589">
      <w:pPr>
        <w:ind w:left="1440" w:hanging="720"/>
        <w:jc w:val="both"/>
        <w:rPr>
          <w:rFonts w:cs="Calibri"/>
          <w:szCs w:val="22"/>
        </w:rPr>
      </w:pPr>
    </w:p>
    <w:p w:rsidR="00B71589" w:rsidRPr="00F50175" w:rsidRDefault="00B71589" w:rsidP="00B71589">
      <w:pPr>
        <w:ind w:left="1440" w:hanging="720"/>
        <w:jc w:val="both"/>
        <w:rPr>
          <w:rFonts w:cs="Calibri"/>
          <w:szCs w:val="22"/>
        </w:rPr>
      </w:pPr>
      <w:r w:rsidRPr="00F50175">
        <w:rPr>
          <w:rFonts w:cs="Calibri"/>
          <w:szCs w:val="22"/>
        </w:rPr>
        <w:t>g)</w:t>
      </w:r>
      <w:r w:rsidRPr="00F50175">
        <w:rPr>
          <w:rFonts w:cs="Calibri"/>
          <w:szCs w:val="22"/>
        </w:rPr>
        <w:tab/>
      </w:r>
      <w:proofErr w:type="gramStart"/>
      <w:r w:rsidRPr="00F50175">
        <w:rPr>
          <w:rFonts w:cs="Calibri"/>
          <w:szCs w:val="22"/>
        </w:rPr>
        <w:t>implement</w:t>
      </w:r>
      <w:proofErr w:type="gramEnd"/>
      <w:r w:rsidRPr="00F50175">
        <w:rPr>
          <w:rFonts w:cs="Calibri"/>
          <w:szCs w:val="22"/>
        </w:rPr>
        <w:t xml:space="preserve"> intra-day respite periods for construction activities identified as annoying;</w:t>
      </w:r>
    </w:p>
    <w:p w:rsidR="00B71589" w:rsidRPr="00F50175" w:rsidRDefault="00B71589" w:rsidP="00B71589">
      <w:pPr>
        <w:ind w:left="1440" w:hanging="720"/>
        <w:jc w:val="both"/>
        <w:rPr>
          <w:rFonts w:cs="Calibri"/>
          <w:szCs w:val="22"/>
        </w:rPr>
      </w:pPr>
    </w:p>
    <w:p w:rsidR="00B71589" w:rsidRPr="00F50175" w:rsidRDefault="00B71589" w:rsidP="00B71589">
      <w:pPr>
        <w:ind w:left="1440" w:hanging="720"/>
        <w:jc w:val="both"/>
        <w:rPr>
          <w:rFonts w:cs="Calibri"/>
          <w:szCs w:val="22"/>
        </w:rPr>
      </w:pPr>
      <w:r w:rsidRPr="00F50175">
        <w:rPr>
          <w:rFonts w:cs="Calibri"/>
          <w:szCs w:val="22"/>
        </w:rPr>
        <w:t>h)</w:t>
      </w:r>
      <w:r w:rsidRPr="00F50175">
        <w:rPr>
          <w:rFonts w:cs="Calibri"/>
          <w:szCs w:val="22"/>
        </w:rPr>
        <w:tab/>
      </w:r>
      <w:proofErr w:type="gramStart"/>
      <w:r w:rsidRPr="00F50175">
        <w:rPr>
          <w:rFonts w:cs="Calibri"/>
          <w:szCs w:val="22"/>
        </w:rPr>
        <w:t>implement</w:t>
      </w:r>
      <w:proofErr w:type="gramEnd"/>
      <w:r w:rsidRPr="00F50175">
        <w:rPr>
          <w:rFonts w:cs="Calibri"/>
          <w:szCs w:val="22"/>
        </w:rPr>
        <w:t xml:space="preserve"> noise reducing site/work practices and require regular noise checks of equipment;</w:t>
      </w:r>
    </w:p>
    <w:p w:rsidR="00B71589" w:rsidRPr="00F50175" w:rsidRDefault="00B71589" w:rsidP="00B71589">
      <w:pPr>
        <w:ind w:left="1440" w:hanging="720"/>
        <w:jc w:val="both"/>
        <w:rPr>
          <w:rFonts w:cs="Calibri"/>
          <w:szCs w:val="22"/>
        </w:rPr>
      </w:pPr>
    </w:p>
    <w:p w:rsidR="00B71589" w:rsidRPr="00F50175" w:rsidRDefault="00B71589" w:rsidP="00B71589">
      <w:pPr>
        <w:ind w:left="720"/>
        <w:jc w:val="both"/>
        <w:rPr>
          <w:rFonts w:cs="Calibri"/>
          <w:szCs w:val="22"/>
        </w:rPr>
      </w:pPr>
      <w:proofErr w:type="spellStart"/>
      <w:proofErr w:type="gramStart"/>
      <w:r w:rsidRPr="00F50175">
        <w:rPr>
          <w:rFonts w:cs="Calibri"/>
          <w:szCs w:val="22"/>
        </w:rPr>
        <w:t>i</w:t>
      </w:r>
      <w:proofErr w:type="spellEnd"/>
      <w:proofErr w:type="gramEnd"/>
      <w:r w:rsidRPr="00F50175">
        <w:rPr>
          <w:rFonts w:cs="Calibri"/>
          <w:szCs w:val="22"/>
        </w:rPr>
        <w:t>)</w:t>
      </w:r>
      <w:r w:rsidRPr="00F50175">
        <w:rPr>
          <w:rFonts w:cs="Calibri"/>
          <w:szCs w:val="22"/>
        </w:rPr>
        <w:tab/>
        <w:t>describe the consultation undertaken to develop the strategies in b) above;</w:t>
      </w:r>
    </w:p>
    <w:p w:rsidR="00B71589" w:rsidRPr="00F50175" w:rsidRDefault="00B71589" w:rsidP="00B71589">
      <w:pPr>
        <w:ind w:left="720"/>
        <w:jc w:val="both"/>
        <w:rPr>
          <w:rFonts w:cs="Calibri"/>
          <w:szCs w:val="22"/>
        </w:rPr>
      </w:pPr>
    </w:p>
    <w:p w:rsidR="00B71589" w:rsidRPr="00F50175" w:rsidRDefault="00B71589" w:rsidP="00B71589">
      <w:pPr>
        <w:numPr>
          <w:ilvl w:val="0"/>
          <w:numId w:val="31"/>
        </w:numPr>
        <w:ind w:left="1418" w:hanging="709"/>
        <w:contextualSpacing/>
        <w:jc w:val="both"/>
        <w:rPr>
          <w:rFonts w:cs="Calibri"/>
          <w:szCs w:val="22"/>
        </w:rPr>
      </w:pPr>
      <w:proofErr w:type="gramStart"/>
      <w:r w:rsidRPr="00F50175">
        <w:rPr>
          <w:rFonts w:cs="Calibri"/>
          <w:szCs w:val="22"/>
        </w:rPr>
        <w:t>evaluate</w:t>
      </w:r>
      <w:proofErr w:type="gramEnd"/>
      <w:r w:rsidRPr="00F50175">
        <w:rPr>
          <w:rFonts w:cs="Calibri"/>
          <w:szCs w:val="22"/>
        </w:rPr>
        <w:t xml:space="preserve"> and report on the effectiveness of the noise and vibration management measures. Monitoring reports shall be submitted to Council on a monthly basis and demonstrate compliance with the criteria contained in the EPA Interim Construction Noise Guideline (ICNG); </w:t>
      </w:r>
    </w:p>
    <w:p w:rsidR="00B71589" w:rsidRPr="00F50175" w:rsidRDefault="00B71589" w:rsidP="00B71589">
      <w:pPr>
        <w:ind w:left="1440" w:hanging="720"/>
        <w:jc w:val="both"/>
        <w:rPr>
          <w:rFonts w:cs="Calibri"/>
          <w:szCs w:val="22"/>
        </w:rPr>
      </w:pPr>
    </w:p>
    <w:p w:rsidR="00B71589" w:rsidRPr="00F50175" w:rsidRDefault="00B71589" w:rsidP="00B71589">
      <w:pPr>
        <w:numPr>
          <w:ilvl w:val="0"/>
          <w:numId w:val="31"/>
        </w:numPr>
        <w:ind w:left="1418" w:hanging="709"/>
        <w:contextualSpacing/>
        <w:jc w:val="both"/>
        <w:rPr>
          <w:rFonts w:cs="Calibri"/>
          <w:szCs w:val="22"/>
        </w:rPr>
      </w:pPr>
      <w:r w:rsidRPr="00F50175">
        <w:rPr>
          <w:rFonts w:cs="Calibri"/>
          <w:szCs w:val="22"/>
        </w:rPr>
        <w:t>include a complaints management system that would be implemented for the duration of the project; and</w:t>
      </w:r>
    </w:p>
    <w:p w:rsidR="00B71589" w:rsidRPr="00F50175" w:rsidRDefault="00B71589" w:rsidP="00B71589">
      <w:pPr>
        <w:ind w:left="720"/>
        <w:contextualSpacing/>
        <w:rPr>
          <w:rFonts w:cs="Calibri"/>
          <w:szCs w:val="22"/>
        </w:rPr>
      </w:pPr>
    </w:p>
    <w:p w:rsidR="00B71589" w:rsidRPr="00F50175" w:rsidRDefault="00B71589" w:rsidP="00B71589">
      <w:pPr>
        <w:numPr>
          <w:ilvl w:val="0"/>
          <w:numId w:val="31"/>
        </w:numPr>
        <w:ind w:left="1418" w:hanging="709"/>
        <w:contextualSpacing/>
        <w:jc w:val="both"/>
        <w:rPr>
          <w:rFonts w:cs="Calibri"/>
          <w:szCs w:val="22"/>
        </w:rPr>
      </w:pPr>
      <w:r w:rsidRPr="00F50175">
        <w:rPr>
          <w:rFonts w:cs="Calibri"/>
          <w:szCs w:val="22"/>
        </w:rPr>
        <w:t xml:space="preserve">A copy of the CNVMP is to </w:t>
      </w:r>
      <w:proofErr w:type="gramStart"/>
      <w:r w:rsidRPr="00F50175">
        <w:rPr>
          <w:rFonts w:cs="Calibri"/>
          <w:szCs w:val="22"/>
        </w:rPr>
        <w:t>be submitted</w:t>
      </w:r>
      <w:proofErr w:type="gramEnd"/>
      <w:r w:rsidRPr="00F50175">
        <w:rPr>
          <w:rFonts w:cs="Calibri"/>
          <w:szCs w:val="22"/>
        </w:rPr>
        <w:t xml:space="preserve"> to Council prior to the commencement of any work. The </w:t>
      </w:r>
      <w:proofErr w:type="gramStart"/>
      <w:r w:rsidRPr="00F50175">
        <w:rPr>
          <w:rFonts w:cs="Calibri"/>
          <w:szCs w:val="22"/>
        </w:rPr>
        <w:t>CNVMP (as revised from time to time) must be implemented by the Applicant</w:t>
      </w:r>
      <w:proofErr w:type="gramEnd"/>
      <w:r w:rsidRPr="00F50175">
        <w:rPr>
          <w:rFonts w:cs="Calibri"/>
          <w:szCs w:val="22"/>
        </w:rPr>
        <w:t xml:space="preserve"> for the duration of the construction works.</w:t>
      </w:r>
    </w:p>
    <w:p w:rsidR="00B71589" w:rsidRPr="00F50175" w:rsidRDefault="00B71589" w:rsidP="00B71589">
      <w:pPr>
        <w:ind w:firstLine="709"/>
        <w:jc w:val="both"/>
        <w:rPr>
          <w:rFonts w:cs="Calibri"/>
          <w:szCs w:val="22"/>
        </w:rPr>
      </w:pPr>
      <w:r w:rsidRPr="00F50175">
        <w:rPr>
          <w:rFonts w:cs="Calibri"/>
          <w:szCs w:val="22"/>
        </w:rPr>
        <w:t>(Reason:  Amenity and environmental compliance)</w:t>
      </w:r>
    </w:p>
    <w:p w:rsidR="00B71589" w:rsidRPr="00F50175" w:rsidRDefault="00B71589" w:rsidP="00B71589">
      <w:pPr>
        <w:jc w:val="both"/>
        <w:rPr>
          <w:rFonts w:cs="Calibri"/>
          <w:szCs w:val="22"/>
        </w:rPr>
      </w:pPr>
    </w:p>
    <w:p w:rsidR="00B71589" w:rsidRPr="00F50175" w:rsidRDefault="00B71589" w:rsidP="00B71589">
      <w:pPr>
        <w:rPr>
          <w:rFonts w:cs="Calibri"/>
          <w:szCs w:val="22"/>
        </w:rPr>
      </w:pPr>
    </w:p>
    <w:p w:rsidR="00B71589" w:rsidRPr="00F50175" w:rsidRDefault="00B71589" w:rsidP="00B71589">
      <w:pPr>
        <w:keepNext/>
        <w:keepLines/>
        <w:spacing w:before="40" w:line="259" w:lineRule="auto"/>
        <w:ind w:left="360"/>
        <w:jc w:val="center"/>
        <w:outlineLvl w:val="1"/>
        <w:rPr>
          <w:rFonts w:cs="Calibri"/>
          <w:b/>
          <w:bCs/>
          <w:szCs w:val="22"/>
        </w:rPr>
      </w:pPr>
      <w:r w:rsidRPr="00F50175">
        <w:rPr>
          <w:rFonts w:cs="Calibri"/>
          <w:b/>
          <w:bCs/>
          <w:szCs w:val="22"/>
        </w:rPr>
        <w:t>DURING DEMOLITION, EXCAVATION AND CONSTRUCTION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71589" w:rsidRPr="00F50175" w:rsidTr="005B62F7">
        <w:trPr>
          <w:tblHeader/>
        </w:trPr>
        <w:tc>
          <w:tcPr>
            <w:tcW w:w="5000" w:type="pct"/>
            <w:tcBorders>
              <w:top w:val="single" w:sz="18" w:space="0" w:color="auto"/>
              <w:left w:val="single" w:sz="4" w:space="0" w:color="auto"/>
              <w:bottom w:val="single" w:sz="18" w:space="0" w:color="auto"/>
            </w:tcBorders>
            <w:shd w:val="clear" w:color="auto" w:fill="auto"/>
          </w:tcPr>
          <w:p w:rsidR="00B71589" w:rsidRPr="00F50175" w:rsidRDefault="00B71589" w:rsidP="00B71589">
            <w:pPr>
              <w:ind w:left="360"/>
              <w:jc w:val="center"/>
              <w:rPr>
                <w:rFonts w:eastAsia="Calibri" w:cs="Calibri"/>
                <w:b/>
                <w:szCs w:val="22"/>
              </w:rPr>
            </w:pPr>
            <w:r w:rsidRPr="00F50175">
              <w:rPr>
                <w:rFonts w:eastAsia="Calibri" w:cs="Calibri"/>
                <w:szCs w:val="22"/>
              </w:rPr>
              <w:t>Conditions 6</w:t>
            </w:r>
            <w:r>
              <w:rPr>
                <w:rFonts w:eastAsia="Calibri" w:cs="Calibri"/>
                <w:szCs w:val="22"/>
              </w:rPr>
              <w:t>8</w:t>
            </w:r>
            <w:r w:rsidRPr="00F50175">
              <w:rPr>
                <w:rFonts w:eastAsia="Calibri" w:cs="Calibri"/>
                <w:szCs w:val="22"/>
              </w:rPr>
              <w:t xml:space="preserve"> to </w:t>
            </w:r>
            <w:r>
              <w:rPr>
                <w:rFonts w:eastAsia="Calibri" w:cs="Calibri"/>
                <w:szCs w:val="22"/>
              </w:rPr>
              <w:t>89</w:t>
            </w:r>
          </w:p>
        </w:tc>
      </w:tr>
    </w:tbl>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6</w:t>
      </w:r>
      <w:r>
        <w:rPr>
          <w:rFonts w:cs="Calibri"/>
          <w:b/>
          <w:szCs w:val="22"/>
        </w:rPr>
        <w:t>8</w:t>
      </w:r>
      <w:r w:rsidRPr="00F50175">
        <w:rPr>
          <w:rFonts w:cs="Calibri"/>
          <w:b/>
          <w:szCs w:val="22"/>
        </w:rPr>
        <w:t>.</w:t>
      </w:r>
      <w:r w:rsidRPr="00F50175">
        <w:rPr>
          <w:rFonts w:cs="Calibri"/>
          <w:szCs w:val="22"/>
        </w:rPr>
        <w:tab/>
      </w:r>
      <w:r w:rsidRPr="00F50175">
        <w:rPr>
          <w:rFonts w:cs="Calibri"/>
          <w:b/>
          <w:szCs w:val="22"/>
        </w:rPr>
        <w:t>Silencing Devices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Sound attenuating devices </w:t>
      </w:r>
      <w:proofErr w:type="gramStart"/>
      <w:r w:rsidRPr="00F50175">
        <w:rPr>
          <w:rFonts w:cs="Calibri"/>
          <w:szCs w:val="22"/>
        </w:rPr>
        <w:t>shall be provided and maintained in respect of all power-operated plant used during demolition, excavation, earth works and the erection of the structure</w:t>
      </w:r>
      <w:proofErr w:type="gramEnd"/>
      <w:r w:rsidRPr="00F50175">
        <w:rPr>
          <w:rFonts w:cs="Calibri"/>
          <w:szCs w:val="22"/>
        </w:rPr>
        <w:t>.</w:t>
      </w:r>
    </w:p>
    <w:p w:rsidR="00B71589" w:rsidRPr="00F50175" w:rsidRDefault="00B71589" w:rsidP="00B71589">
      <w:pPr>
        <w:ind w:left="720"/>
        <w:jc w:val="both"/>
        <w:rPr>
          <w:rFonts w:cs="Calibri"/>
          <w:szCs w:val="22"/>
        </w:rPr>
      </w:pPr>
      <w:r w:rsidRPr="00F50175">
        <w:rPr>
          <w:rFonts w:cs="Calibri"/>
          <w:szCs w:val="22"/>
        </w:rPr>
        <w:t xml:space="preserve">(Reason:  Maintain amenity to adjoining properties) </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Pr>
          <w:rFonts w:cs="Calibri"/>
          <w:b/>
          <w:szCs w:val="22"/>
        </w:rPr>
        <w:t>69</w:t>
      </w:r>
      <w:r w:rsidRPr="00F50175">
        <w:rPr>
          <w:rFonts w:cs="Calibri"/>
          <w:b/>
          <w:szCs w:val="22"/>
        </w:rPr>
        <w:t>.</w:t>
      </w:r>
      <w:r w:rsidRPr="00F50175">
        <w:rPr>
          <w:rFonts w:cs="Calibri"/>
          <w:b/>
          <w:szCs w:val="22"/>
        </w:rPr>
        <w:tab/>
        <w:t>Provide Erosion and Sediment Control</w:t>
      </w:r>
    </w:p>
    <w:p w:rsidR="00B71589" w:rsidRPr="00F50175" w:rsidRDefault="00B71589" w:rsidP="00B71589">
      <w:pPr>
        <w:jc w:val="both"/>
        <w:rPr>
          <w:rFonts w:cs="Calibri"/>
          <w:szCs w:val="22"/>
        </w:rPr>
      </w:pPr>
    </w:p>
    <w:p w:rsidR="00374CFD" w:rsidRDefault="00B71589" w:rsidP="00B71589">
      <w:pPr>
        <w:ind w:left="720"/>
        <w:jc w:val="both"/>
        <w:rPr>
          <w:rFonts w:cs="Calibri"/>
          <w:szCs w:val="22"/>
        </w:rPr>
      </w:pPr>
      <w:r w:rsidRPr="00F50175">
        <w:rPr>
          <w:rFonts w:cs="Calibri"/>
          <w:szCs w:val="22"/>
        </w:rPr>
        <w:t xml:space="preserve">Where work involves excavation or stockpiling of raw or loose materials, erosion and sediment control devices shall be provided wholly within the site whilst work is being carried out in order to prevent sediment and silt from site works (including demolition and/or excavation) being conveyed by stormwater into Council’s stormwater system natural watercourses, bushland and neighbouring properties.  In this regard, all stormwater discharge from the site shall meet the requirements of the </w:t>
      </w:r>
      <w:r w:rsidRPr="00F50175">
        <w:rPr>
          <w:rFonts w:cs="Calibri"/>
          <w:i/>
          <w:szCs w:val="22"/>
        </w:rPr>
        <w:t>Protection of Environment Operations Act 1997</w:t>
      </w:r>
      <w:r w:rsidRPr="00F50175">
        <w:rPr>
          <w:rFonts w:cs="Calibri"/>
          <w:szCs w:val="22"/>
        </w:rPr>
        <w:t xml:space="preserve"> and the </w:t>
      </w:r>
    </w:p>
    <w:p w:rsidR="00374CFD" w:rsidRDefault="00374CFD">
      <w:pPr>
        <w:spacing w:after="160" w:line="259" w:lineRule="auto"/>
        <w:rPr>
          <w:rFonts w:cs="Calibri"/>
          <w:szCs w:val="22"/>
        </w:rPr>
      </w:pPr>
      <w:r>
        <w:rPr>
          <w:rFonts w:cs="Calibri"/>
          <w:szCs w:val="22"/>
        </w:rPr>
        <w:br w:type="page"/>
      </w:r>
    </w:p>
    <w:p w:rsidR="00B71589" w:rsidRPr="00F50175" w:rsidRDefault="00B71589" w:rsidP="00B71589">
      <w:pPr>
        <w:ind w:left="720"/>
        <w:jc w:val="both"/>
        <w:rPr>
          <w:rFonts w:cs="Calibri"/>
          <w:color w:val="000000"/>
          <w:szCs w:val="22"/>
        </w:rPr>
      </w:pPr>
      <w:r w:rsidRPr="00F50175">
        <w:rPr>
          <w:rFonts w:cs="Calibri"/>
          <w:szCs w:val="22"/>
        </w:rPr>
        <w:lastRenderedPageBreak/>
        <w:t>Department of Environment, Climate Change and Water guidelines.  The control devices</w:t>
      </w:r>
      <w:r w:rsidRPr="00F50175">
        <w:rPr>
          <w:rFonts w:cs="Calibri"/>
          <w:color w:val="000000"/>
          <w:szCs w:val="22"/>
        </w:rPr>
        <w:t xml:space="preserve"> are to </w:t>
      </w:r>
      <w:proofErr w:type="gramStart"/>
      <w:r w:rsidRPr="00F50175">
        <w:rPr>
          <w:rFonts w:cs="Calibri"/>
          <w:color w:val="000000"/>
          <w:szCs w:val="22"/>
        </w:rPr>
        <w:t>be maintained</w:t>
      </w:r>
      <w:proofErr w:type="gramEnd"/>
      <w:r w:rsidRPr="00F50175">
        <w:rPr>
          <w:rFonts w:cs="Calibri"/>
          <w:color w:val="000000"/>
          <w:szCs w:val="22"/>
        </w:rPr>
        <w:t xml:space="preserve"> in a serviceable condition AT ALL TIMES.</w:t>
      </w:r>
    </w:p>
    <w:p w:rsidR="00B71589" w:rsidRPr="00F50175" w:rsidRDefault="00B71589" w:rsidP="00B71589">
      <w:pPr>
        <w:ind w:left="720"/>
        <w:jc w:val="both"/>
        <w:rPr>
          <w:rFonts w:cs="Calibri"/>
          <w:color w:val="000000"/>
          <w:szCs w:val="22"/>
        </w:rPr>
      </w:pPr>
      <w:r w:rsidRPr="00F50175">
        <w:rPr>
          <w:rFonts w:cs="Calibri"/>
          <w:color w:val="000000"/>
          <w:szCs w:val="22"/>
        </w:rPr>
        <w:t>(Reason:  Environmental protection)</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bCs/>
          <w:szCs w:val="22"/>
          <w:lang w:val="en-US"/>
        </w:rPr>
        <w:t>7</w:t>
      </w:r>
      <w:r>
        <w:rPr>
          <w:rFonts w:cs="Calibri"/>
          <w:b/>
          <w:bCs/>
          <w:szCs w:val="22"/>
          <w:lang w:val="en-US"/>
        </w:rPr>
        <w:t>0</w:t>
      </w:r>
      <w:r w:rsidRPr="00F50175">
        <w:rPr>
          <w:rFonts w:cs="Calibri"/>
          <w:b/>
          <w:bCs/>
          <w:szCs w:val="22"/>
          <w:lang w:val="en-US"/>
        </w:rPr>
        <w:t>.</w:t>
      </w:r>
      <w:r w:rsidRPr="00F50175">
        <w:rPr>
          <w:rFonts w:cs="Calibri"/>
          <w:szCs w:val="22"/>
        </w:rPr>
        <w:tab/>
      </w:r>
      <w:r w:rsidRPr="00F50175">
        <w:rPr>
          <w:rFonts w:cs="Calibri"/>
          <w:b/>
          <w:szCs w:val="22"/>
        </w:rPr>
        <w:t>Hours of Work</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All construction/demolition work relating to this Development Consent within the City, unless varied by an Out of Hours Work Permit, </w:t>
      </w:r>
      <w:proofErr w:type="gramStart"/>
      <w:r w:rsidRPr="00F50175">
        <w:rPr>
          <w:rFonts w:cs="Calibri"/>
          <w:szCs w:val="22"/>
          <w:lang w:eastAsia="en-AU"/>
        </w:rPr>
        <w:t>must be carried out</w:t>
      </w:r>
      <w:proofErr w:type="gramEnd"/>
      <w:r w:rsidRPr="00F50175">
        <w:rPr>
          <w:rFonts w:cs="Calibri"/>
          <w:szCs w:val="22"/>
          <w:lang w:eastAsia="en-AU"/>
        </w:rPr>
        <w:t xml:space="preserve"> only between the hours of 7 am to 5 pm Mondays to Fridays and 7 am to 12 noon on Saturdays.  No work is permitted on Sundays or Public Holidays.</w:t>
      </w:r>
    </w:p>
    <w:p w:rsidR="00B71589" w:rsidRPr="00F50175" w:rsidRDefault="00B71589" w:rsidP="00B71589">
      <w:pPr>
        <w:ind w:left="720"/>
        <w:jc w:val="both"/>
        <w:rPr>
          <w:rFonts w:cs="Calibri"/>
          <w:szCs w:val="22"/>
          <w:lang w:eastAsia="en-AU"/>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An application for an Out of Hours Work Permit to allow variation to these approved hours </w:t>
      </w:r>
      <w:proofErr w:type="gramStart"/>
      <w:r w:rsidRPr="00F50175">
        <w:rPr>
          <w:rFonts w:cs="Calibri"/>
          <w:szCs w:val="22"/>
          <w:lang w:eastAsia="en-AU"/>
        </w:rPr>
        <w:t>must be lodged</w:t>
      </w:r>
      <w:proofErr w:type="gramEnd"/>
      <w:r w:rsidRPr="00F50175">
        <w:rPr>
          <w:rFonts w:cs="Calibri"/>
          <w:szCs w:val="22"/>
          <w:lang w:eastAsia="en-AU"/>
        </w:rPr>
        <w:t xml:space="preserve"> with Council at least 48 hours prior to the proposed commencement of the work. The application must include a statement regarding the reasons for the variation sought, the type of work/s to be carried out, the additional time required, the anticipated impact upon the local amenity and how this will be minimized, and must be accompanied by the required fee. One (1) permit is required for each variation to the approved working hours within any </w:t>
      </w:r>
      <w:proofErr w:type="gramStart"/>
      <w:r w:rsidRPr="00F50175">
        <w:rPr>
          <w:rFonts w:cs="Calibri"/>
          <w:szCs w:val="22"/>
          <w:lang w:eastAsia="en-AU"/>
        </w:rPr>
        <w:t>24 hour</w:t>
      </w:r>
      <w:proofErr w:type="gramEnd"/>
      <w:r w:rsidRPr="00F50175">
        <w:rPr>
          <w:rFonts w:cs="Calibri"/>
          <w:szCs w:val="22"/>
          <w:lang w:eastAsia="en-AU"/>
        </w:rPr>
        <w:t xml:space="preserve"> period. </w:t>
      </w:r>
    </w:p>
    <w:p w:rsidR="00B71589" w:rsidRPr="00F50175" w:rsidRDefault="00B71589" w:rsidP="00B71589">
      <w:pPr>
        <w:ind w:left="720"/>
        <w:jc w:val="both"/>
        <w:rPr>
          <w:rFonts w:cs="Calibri"/>
          <w:szCs w:val="22"/>
          <w:lang w:eastAsia="en-AU"/>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If a variation to these approved hours for multiple or extended periods is sought, an application under Section 4.55 of the </w:t>
      </w:r>
      <w:r w:rsidRPr="00F50175">
        <w:rPr>
          <w:rFonts w:cs="Calibri"/>
          <w:i/>
          <w:szCs w:val="22"/>
          <w:lang w:eastAsia="en-AU"/>
        </w:rPr>
        <w:t>Environmental Planning and Assessment Act 1979</w:t>
      </w:r>
      <w:r w:rsidRPr="00F50175">
        <w:rPr>
          <w:rFonts w:cs="Calibri"/>
          <w:szCs w:val="22"/>
          <w:lang w:eastAsia="en-AU"/>
        </w:rPr>
        <w:t xml:space="preserve"> must be lodged with Council at least twenty-one (21) days in advance of the proposed changes to the hours of work.  The application must include a statement regarding the reasons for the variation sought, the type of work/s to be carried out, the additional time required, the anticipated impact upon the local amenity and how this will be minimized, and be accompanied by the required fee. Note: This Section 4.55 application may require re-notification in some circumstances.</w:t>
      </w:r>
    </w:p>
    <w:p w:rsidR="00B71589" w:rsidRPr="00F50175" w:rsidRDefault="00B71589" w:rsidP="00B71589">
      <w:pPr>
        <w:ind w:left="720"/>
        <w:jc w:val="both"/>
        <w:rPr>
          <w:rFonts w:cs="Calibri"/>
          <w:szCs w:val="22"/>
        </w:rPr>
      </w:pPr>
      <w:r w:rsidRPr="00F50175">
        <w:rPr>
          <w:rFonts w:cs="Calibri"/>
          <w:szCs w:val="22"/>
          <w:lang w:eastAsia="en-AU"/>
        </w:rPr>
        <w:t>(Reason:  Ensure compliance and amenity)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7</w:t>
      </w:r>
      <w:r>
        <w:rPr>
          <w:rFonts w:cs="Calibri"/>
          <w:b/>
          <w:szCs w:val="22"/>
        </w:rPr>
        <w:t>1</w:t>
      </w:r>
      <w:r w:rsidRPr="00F50175">
        <w:rPr>
          <w:rFonts w:cs="Calibri"/>
          <w:b/>
          <w:szCs w:val="22"/>
        </w:rPr>
        <w:t>.</w:t>
      </w:r>
      <w:r w:rsidRPr="00F50175">
        <w:rPr>
          <w:rFonts w:cs="Calibri"/>
          <w:szCs w:val="22"/>
        </w:rPr>
        <w:tab/>
      </w:r>
      <w:r w:rsidRPr="00F50175">
        <w:rPr>
          <w:rFonts w:cs="Calibri"/>
          <w:b/>
          <w:szCs w:val="22"/>
        </w:rPr>
        <w:t>Demolition Work AS 2601-2001</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Any demolition must be carried out in accordance with AS 2601 – 2001, </w:t>
      </w:r>
      <w:proofErr w:type="gramStart"/>
      <w:r w:rsidRPr="00F50175">
        <w:rPr>
          <w:rFonts w:cs="Calibri"/>
          <w:i/>
          <w:iCs/>
          <w:szCs w:val="22"/>
        </w:rPr>
        <w:t>The</w:t>
      </w:r>
      <w:proofErr w:type="gramEnd"/>
      <w:r w:rsidRPr="00F50175">
        <w:rPr>
          <w:rFonts w:cs="Calibri"/>
          <w:i/>
          <w:iCs/>
          <w:szCs w:val="22"/>
        </w:rPr>
        <w:t xml:space="preserve"> demolition of structures.</w:t>
      </w:r>
    </w:p>
    <w:p w:rsidR="00B71589" w:rsidRPr="00F50175" w:rsidRDefault="00B71589" w:rsidP="00B71589">
      <w:pPr>
        <w:ind w:left="720"/>
        <w:jc w:val="both"/>
        <w:rPr>
          <w:rFonts w:cs="Calibri"/>
          <w:szCs w:val="22"/>
        </w:rPr>
      </w:pPr>
      <w:r w:rsidRPr="00F50175">
        <w:rPr>
          <w:rFonts w:cs="Calibri"/>
          <w:szCs w:val="22"/>
        </w:rPr>
        <w:t>(Reason:  Safety)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7</w:t>
      </w:r>
      <w:r>
        <w:rPr>
          <w:rFonts w:cs="Calibri"/>
          <w:b/>
          <w:szCs w:val="22"/>
        </w:rPr>
        <w:t>2</w:t>
      </w:r>
      <w:r w:rsidRPr="00F50175">
        <w:rPr>
          <w:rFonts w:cs="Calibri"/>
          <w:b/>
          <w:szCs w:val="22"/>
        </w:rPr>
        <w:t>.</w:t>
      </w:r>
      <w:r w:rsidRPr="00F50175">
        <w:rPr>
          <w:rFonts w:cs="Calibri"/>
          <w:szCs w:val="22"/>
        </w:rPr>
        <w:tab/>
      </w:r>
      <w:r w:rsidRPr="00F50175">
        <w:rPr>
          <w:rFonts w:cs="Calibri"/>
          <w:b/>
          <w:szCs w:val="22"/>
        </w:rPr>
        <w:t>Temporary Toilet Facilities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Temporary toilet facilities </w:t>
      </w:r>
      <w:proofErr w:type="gramStart"/>
      <w:r w:rsidRPr="00F50175">
        <w:rPr>
          <w:rFonts w:cs="Calibri"/>
          <w:szCs w:val="22"/>
        </w:rPr>
        <w:t>shall be provided</w:t>
      </w:r>
      <w:proofErr w:type="gramEnd"/>
      <w:r w:rsidRPr="00F50175">
        <w:rPr>
          <w:rFonts w:cs="Calibri"/>
          <w:szCs w:val="22"/>
        </w:rPr>
        <w:t xml:space="preserve"> to the satisfaction of the Certifier.</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provision of toilet facilities </w:t>
      </w:r>
      <w:proofErr w:type="gramStart"/>
      <w:r w:rsidRPr="00F50175">
        <w:rPr>
          <w:rFonts w:cs="Calibri"/>
          <w:szCs w:val="22"/>
        </w:rPr>
        <w:t>must be completed</w:t>
      </w:r>
      <w:proofErr w:type="gramEnd"/>
      <w:r w:rsidRPr="00F50175">
        <w:rPr>
          <w:rFonts w:cs="Calibri"/>
          <w:szCs w:val="22"/>
        </w:rPr>
        <w:t xml:space="preserve"> before any other work is commenced on site.  NOTE:  Portable toilet facilities </w:t>
      </w:r>
      <w:proofErr w:type="gramStart"/>
      <w:r w:rsidRPr="00F50175">
        <w:rPr>
          <w:rFonts w:cs="Calibri"/>
          <w:szCs w:val="22"/>
        </w:rPr>
        <w:t>are not permitted to be placed</w:t>
      </w:r>
      <w:proofErr w:type="gramEnd"/>
      <w:r w:rsidRPr="00F50175">
        <w:rPr>
          <w:rFonts w:cs="Calibri"/>
          <w:szCs w:val="22"/>
        </w:rPr>
        <w:t xml:space="preserve"> on public areas without prior approval having been obtained from Council.</w:t>
      </w:r>
    </w:p>
    <w:p w:rsidR="00B71589" w:rsidRPr="00F50175" w:rsidRDefault="00B71589" w:rsidP="00B71589">
      <w:pPr>
        <w:ind w:left="720"/>
        <w:jc w:val="both"/>
        <w:rPr>
          <w:rFonts w:cs="Calibri"/>
          <w:szCs w:val="22"/>
        </w:rPr>
      </w:pPr>
      <w:r w:rsidRPr="00F50175">
        <w:rPr>
          <w:rFonts w:cs="Calibri"/>
          <w:szCs w:val="22"/>
        </w:rPr>
        <w:t>(Reason:  Health and amenity)</w:t>
      </w:r>
    </w:p>
    <w:p w:rsidR="00B71589" w:rsidRPr="00F50175" w:rsidRDefault="00B71589" w:rsidP="00B71589">
      <w:pPr>
        <w:rPr>
          <w:rFonts w:cs="Calibri"/>
          <w:szCs w:val="22"/>
        </w:rPr>
      </w:pPr>
    </w:p>
    <w:p w:rsidR="00B71589" w:rsidRPr="00F50175" w:rsidRDefault="00B71589" w:rsidP="00B71589">
      <w:pPr>
        <w:jc w:val="both"/>
        <w:rPr>
          <w:rFonts w:cs="Calibri"/>
          <w:b/>
          <w:szCs w:val="22"/>
        </w:rPr>
      </w:pPr>
      <w:r w:rsidRPr="00F50175">
        <w:rPr>
          <w:rFonts w:cs="Calibri"/>
          <w:b/>
          <w:szCs w:val="22"/>
        </w:rPr>
        <w:t>7</w:t>
      </w:r>
      <w:r>
        <w:rPr>
          <w:rFonts w:cs="Calibri"/>
          <w:b/>
          <w:szCs w:val="22"/>
        </w:rPr>
        <w:t>3</w:t>
      </w:r>
      <w:r w:rsidRPr="00F50175">
        <w:rPr>
          <w:rFonts w:cs="Calibri"/>
          <w:b/>
          <w:szCs w:val="22"/>
        </w:rPr>
        <w:t>.</w:t>
      </w:r>
      <w:r w:rsidRPr="00F50175">
        <w:rPr>
          <w:rFonts w:cs="Calibri"/>
          <w:szCs w:val="22"/>
        </w:rPr>
        <w:tab/>
      </w:r>
      <w:r w:rsidRPr="00F50175">
        <w:rPr>
          <w:rFonts w:cs="Calibri"/>
          <w:b/>
          <w:szCs w:val="22"/>
        </w:rPr>
        <w:t>Waste Classification – Excavation Materials</w:t>
      </w:r>
    </w:p>
    <w:p w:rsidR="00B71589" w:rsidRPr="00F50175" w:rsidRDefault="00B71589" w:rsidP="00B71589">
      <w:pPr>
        <w:jc w:val="both"/>
        <w:rPr>
          <w:rFonts w:cs="Calibri"/>
          <w:szCs w:val="22"/>
        </w:rPr>
      </w:pPr>
    </w:p>
    <w:p w:rsidR="00B71589" w:rsidRDefault="00B71589" w:rsidP="00B71589">
      <w:pPr>
        <w:ind w:left="709"/>
        <w:jc w:val="both"/>
        <w:rPr>
          <w:rFonts w:cs="Calibri"/>
          <w:szCs w:val="22"/>
        </w:rPr>
      </w:pPr>
      <w:r w:rsidRPr="00F50175">
        <w:rPr>
          <w:rFonts w:cs="Calibri"/>
          <w:szCs w:val="22"/>
        </w:rPr>
        <w:t xml:space="preserve">All materials excavated and removed from the site (fill or natural) shall be classified as complying with a Resource Recovery Order and associated exemptions made under the Protection of the Environment Waste Regulation 2014, or as waste classified in accordance </w:t>
      </w:r>
    </w:p>
    <w:p w:rsidR="00374CFD" w:rsidRDefault="00B71589" w:rsidP="00B71589">
      <w:pPr>
        <w:ind w:left="709"/>
        <w:jc w:val="both"/>
        <w:rPr>
          <w:rFonts w:cs="Calibri"/>
          <w:szCs w:val="22"/>
        </w:rPr>
      </w:pPr>
      <w:proofErr w:type="gramStart"/>
      <w:r w:rsidRPr="00F50175">
        <w:rPr>
          <w:rFonts w:cs="Calibri"/>
          <w:szCs w:val="22"/>
        </w:rPr>
        <w:t>with</w:t>
      </w:r>
      <w:proofErr w:type="gramEnd"/>
      <w:r w:rsidRPr="00F50175">
        <w:rPr>
          <w:rFonts w:cs="Calibri"/>
          <w:szCs w:val="22"/>
        </w:rPr>
        <w:t xml:space="preserve"> the Environment Protection Authority (EPA) Waste Classification Guidelines prior to </w:t>
      </w:r>
    </w:p>
    <w:p w:rsidR="00374CFD" w:rsidRDefault="00374CFD">
      <w:pPr>
        <w:spacing w:after="160" w:line="259" w:lineRule="auto"/>
        <w:rPr>
          <w:rFonts w:cs="Calibri"/>
          <w:szCs w:val="22"/>
        </w:rPr>
      </w:pPr>
      <w:r>
        <w:rPr>
          <w:rFonts w:cs="Calibri"/>
          <w:szCs w:val="22"/>
        </w:rPr>
        <w:br w:type="page"/>
      </w:r>
    </w:p>
    <w:p w:rsidR="00B71589" w:rsidRPr="00F50175" w:rsidRDefault="00B71589" w:rsidP="00B71589">
      <w:pPr>
        <w:ind w:left="709"/>
        <w:jc w:val="both"/>
        <w:rPr>
          <w:rFonts w:cs="Calibri"/>
          <w:szCs w:val="22"/>
        </w:rPr>
      </w:pPr>
      <w:proofErr w:type="gramStart"/>
      <w:r w:rsidRPr="00F50175">
        <w:rPr>
          <w:rFonts w:cs="Calibri"/>
          <w:szCs w:val="22"/>
        </w:rPr>
        <w:lastRenderedPageBreak/>
        <w:t>being</w:t>
      </w:r>
      <w:proofErr w:type="gramEnd"/>
      <w:r w:rsidRPr="00F50175">
        <w:rPr>
          <w:rFonts w:cs="Calibri"/>
          <w:szCs w:val="22"/>
        </w:rPr>
        <w:t xml:space="preserve"> removed to a recipient site or to a suitable EPA approved waste disposal facility. </w:t>
      </w:r>
    </w:p>
    <w:p w:rsidR="00B71589" w:rsidRPr="00F50175" w:rsidRDefault="00B71589" w:rsidP="00B71589">
      <w:pPr>
        <w:ind w:left="709"/>
        <w:jc w:val="both"/>
        <w:rPr>
          <w:rFonts w:cs="Calibri"/>
          <w:szCs w:val="22"/>
        </w:rPr>
      </w:pPr>
      <w:r w:rsidRPr="00F50175">
        <w:rPr>
          <w:rFonts w:cs="Calibri"/>
          <w:szCs w:val="22"/>
        </w:rPr>
        <w:t>(Reason: Environment &amp; Health Protection)</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7</w:t>
      </w:r>
      <w:r>
        <w:rPr>
          <w:rFonts w:cs="Calibri"/>
          <w:b/>
          <w:szCs w:val="22"/>
        </w:rPr>
        <w:t>4</w:t>
      </w:r>
      <w:r w:rsidRPr="00F50175">
        <w:rPr>
          <w:rFonts w:cs="Calibri"/>
          <w:b/>
          <w:szCs w:val="22"/>
        </w:rPr>
        <w:t>.</w:t>
      </w:r>
      <w:r w:rsidRPr="00F50175">
        <w:rPr>
          <w:rFonts w:cs="Calibri"/>
          <w:szCs w:val="22"/>
        </w:rPr>
        <w:tab/>
      </w:r>
      <w:r w:rsidRPr="00F50175">
        <w:rPr>
          <w:rFonts w:cs="Calibri"/>
          <w:b/>
          <w:szCs w:val="22"/>
        </w:rPr>
        <w:t>Hazardous Materials – Clearance Certificate</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Following completion of the removal of any identified hazardous material associated with demolition works, a clearance certificate </w:t>
      </w:r>
      <w:proofErr w:type="gramStart"/>
      <w:r w:rsidRPr="00F50175">
        <w:rPr>
          <w:rFonts w:cs="Calibri"/>
          <w:szCs w:val="22"/>
        </w:rPr>
        <w:t>shall be issued by an appropriately qualified occupational hygienist and submitted to the Certifier</w:t>
      </w:r>
      <w:proofErr w:type="gramEnd"/>
      <w:r w:rsidRPr="00F50175">
        <w:rPr>
          <w:rFonts w:cs="Calibri"/>
          <w:szCs w:val="22"/>
        </w:rPr>
        <w:t>.  The clearance certificate shall verify that the site is free from any hazardous materials from the demolished buildings.</w:t>
      </w:r>
    </w:p>
    <w:p w:rsidR="00B71589" w:rsidRPr="00F50175" w:rsidRDefault="00B71589" w:rsidP="00B71589">
      <w:pPr>
        <w:ind w:left="720"/>
        <w:jc w:val="both"/>
        <w:rPr>
          <w:rFonts w:cs="Calibri"/>
          <w:szCs w:val="22"/>
        </w:rPr>
      </w:pPr>
      <w:r w:rsidRPr="00F50175">
        <w:rPr>
          <w:rFonts w:cs="Calibri"/>
          <w:szCs w:val="22"/>
        </w:rPr>
        <w:t>(Reason:  Health and safety)</w:t>
      </w:r>
    </w:p>
    <w:p w:rsidR="00B71589" w:rsidRPr="00F50175" w:rsidRDefault="00B71589" w:rsidP="00B71589">
      <w:pPr>
        <w:ind w:left="720"/>
        <w:jc w:val="both"/>
        <w:rPr>
          <w:rFonts w:cs="Calibri"/>
          <w:szCs w:val="22"/>
        </w:rPr>
      </w:pPr>
    </w:p>
    <w:p w:rsidR="00B71589" w:rsidRPr="00F50175" w:rsidRDefault="00B71589" w:rsidP="00B71589">
      <w:pPr>
        <w:jc w:val="both"/>
        <w:rPr>
          <w:rFonts w:cs="Calibri"/>
          <w:szCs w:val="22"/>
        </w:rPr>
      </w:pPr>
      <w:r w:rsidRPr="00F50175">
        <w:rPr>
          <w:rFonts w:cs="Calibri"/>
          <w:b/>
          <w:szCs w:val="22"/>
        </w:rPr>
        <w:t>7</w:t>
      </w:r>
      <w:r>
        <w:rPr>
          <w:rFonts w:cs="Calibri"/>
          <w:b/>
          <w:szCs w:val="22"/>
        </w:rPr>
        <w:t>5</w:t>
      </w:r>
      <w:r w:rsidRPr="00F50175">
        <w:rPr>
          <w:rFonts w:cs="Calibri"/>
          <w:b/>
          <w:szCs w:val="22"/>
        </w:rPr>
        <w:t>.</w:t>
      </w:r>
      <w:r w:rsidRPr="00F50175">
        <w:rPr>
          <w:rFonts w:cs="Calibri"/>
          <w:szCs w:val="22"/>
        </w:rPr>
        <w:tab/>
      </w:r>
      <w:r w:rsidRPr="00F50175">
        <w:rPr>
          <w:rFonts w:cs="Calibri"/>
          <w:b/>
          <w:szCs w:val="22"/>
        </w:rPr>
        <w:t>Unexpected Finds Protocol</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An unexpected finds contingency plan </w:t>
      </w:r>
      <w:proofErr w:type="gramStart"/>
      <w:r w:rsidRPr="00F50175">
        <w:rPr>
          <w:rFonts w:cs="Calibri"/>
          <w:szCs w:val="22"/>
          <w:lang w:eastAsia="en-AU"/>
        </w:rPr>
        <w:t>should be incorporated</w:t>
      </w:r>
      <w:proofErr w:type="gramEnd"/>
      <w:r w:rsidRPr="00F50175">
        <w:rPr>
          <w:rFonts w:cs="Calibri"/>
          <w:szCs w:val="22"/>
          <w:lang w:eastAsia="en-AU"/>
        </w:rPr>
        <w:t xml:space="preserve"> into site redevelopment</w:t>
      </w:r>
      <w:r w:rsidRPr="00F50175">
        <w:rPr>
          <w:rFonts w:cs="Calibri"/>
          <w:szCs w:val="22"/>
        </w:rPr>
        <w:t xml:space="preserve"> w</w:t>
      </w:r>
      <w:r w:rsidRPr="00F50175">
        <w:rPr>
          <w:rFonts w:cs="Calibri"/>
          <w:szCs w:val="22"/>
          <w:lang w:eastAsia="en-AU"/>
        </w:rPr>
        <w:t>orks.</w:t>
      </w:r>
      <w:r w:rsidRPr="00F50175">
        <w:rPr>
          <w:rFonts w:cs="Calibri"/>
          <w:szCs w:val="22"/>
        </w:rPr>
        <w:t xml:space="preserve">  </w:t>
      </w:r>
      <w:r w:rsidRPr="00F50175">
        <w:rPr>
          <w:rFonts w:cs="Calibri"/>
          <w:szCs w:val="22"/>
          <w:lang w:eastAsia="en-AU"/>
        </w:rPr>
        <w:t xml:space="preserve">In the event that previously unidentified contaminated soils or materials </w:t>
      </w:r>
      <w:proofErr w:type="gramStart"/>
      <w:r w:rsidRPr="00F50175">
        <w:rPr>
          <w:rFonts w:cs="Calibri"/>
          <w:szCs w:val="22"/>
          <w:lang w:eastAsia="en-AU"/>
        </w:rPr>
        <w:t>are identified</w:t>
      </w:r>
      <w:proofErr w:type="gramEnd"/>
      <w:r w:rsidRPr="00F50175">
        <w:rPr>
          <w:rFonts w:cs="Calibri"/>
          <w:szCs w:val="22"/>
          <w:lang w:eastAsia="en-AU"/>
        </w:rPr>
        <w:t xml:space="preserve"> during</w:t>
      </w:r>
      <w:r w:rsidRPr="00F50175">
        <w:rPr>
          <w:rFonts w:cs="Calibri"/>
          <w:szCs w:val="22"/>
        </w:rPr>
        <w:t xml:space="preserve"> </w:t>
      </w:r>
      <w:r w:rsidRPr="00F50175">
        <w:rPr>
          <w:rFonts w:cs="Calibri"/>
          <w:szCs w:val="22"/>
          <w:lang w:eastAsia="en-AU"/>
        </w:rPr>
        <w:t>site redevelopment, works should cease in the immediate vicinity and the affected area</w:t>
      </w:r>
      <w:r w:rsidRPr="00F50175">
        <w:rPr>
          <w:rFonts w:cs="Calibri"/>
          <w:szCs w:val="22"/>
        </w:rPr>
        <w:t xml:space="preserve"> </w:t>
      </w:r>
      <w:r w:rsidRPr="00F50175">
        <w:rPr>
          <w:rFonts w:cs="Calibri"/>
          <w:szCs w:val="22"/>
          <w:lang w:eastAsia="en-AU"/>
        </w:rPr>
        <w:t>isolated to minimise disturbance. A suitably qualified contaminated site consultant should be</w:t>
      </w:r>
      <w:r w:rsidRPr="00F50175">
        <w:rPr>
          <w:rFonts w:cs="Calibri"/>
          <w:szCs w:val="22"/>
        </w:rPr>
        <w:t xml:space="preserve"> </w:t>
      </w:r>
      <w:r w:rsidRPr="00F50175">
        <w:rPr>
          <w:rFonts w:cs="Calibri"/>
          <w:szCs w:val="22"/>
          <w:lang w:eastAsia="en-AU"/>
        </w:rPr>
        <w:t>engaged to assess the degree, type and extent of contamination and establish a suitable</w:t>
      </w:r>
      <w:r w:rsidRPr="00F50175">
        <w:rPr>
          <w:rFonts w:cs="Calibri"/>
          <w:szCs w:val="22"/>
        </w:rPr>
        <w:t xml:space="preserve"> </w:t>
      </w:r>
      <w:r w:rsidRPr="00F50175">
        <w:rPr>
          <w:rFonts w:cs="Calibri"/>
          <w:szCs w:val="22"/>
          <w:lang w:eastAsia="en-AU"/>
        </w:rPr>
        <w:t>remediation plan.  The Site Manager/landowner shall notify Council in writing when they become aware of any contamination.</w:t>
      </w:r>
    </w:p>
    <w:p w:rsidR="00B71589" w:rsidRPr="00F50175" w:rsidRDefault="00B71589" w:rsidP="00B71589">
      <w:pPr>
        <w:ind w:left="720"/>
        <w:jc w:val="both"/>
        <w:rPr>
          <w:rFonts w:cs="Calibri"/>
          <w:szCs w:val="22"/>
        </w:rPr>
      </w:pPr>
      <w:r w:rsidRPr="00F50175">
        <w:rPr>
          <w:rFonts w:cs="Calibri"/>
          <w:szCs w:val="22"/>
          <w:lang w:eastAsia="en-AU"/>
        </w:rPr>
        <w:t>(Reason:  Environment &amp; Health Protection)</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7</w:t>
      </w:r>
      <w:r>
        <w:rPr>
          <w:rFonts w:cs="Calibri"/>
          <w:b/>
          <w:szCs w:val="22"/>
        </w:rPr>
        <w:t>6</w:t>
      </w:r>
      <w:r w:rsidRPr="00F50175">
        <w:rPr>
          <w:rFonts w:cs="Calibri"/>
          <w:b/>
          <w:szCs w:val="22"/>
        </w:rPr>
        <w:t>.</w:t>
      </w:r>
      <w:r w:rsidRPr="00F50175">
        <w:rPr>
          <w:rFonts w:cs="Calibri"/>
          <w:szCs w:val="22"/>
        </w:rPr>
        <w:tab/>
      </w:r>
      <w:r w:rsidRPr="00F50175">
        <w:rPr>
          <w:rFonts w:cs="Calibri"/>
          <w:b/>
          <w:szCs w:val="22"/>
        </w:rPr>
        <w:t>Importation of Fill</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Any fill material to be imported onto the site for levelling, construction or engineering purposes must be certified by a suitably qualified consultant as virgin excavated natural material (VENM) or excavated natural material (ENM), or compliant with a Resource Recovery Order and associated exemptions made under the Protection of the Environment Waste Regulation 2014.  </w:t>
      </w:r>
    </w:p>
    <w:p w:rsidR="00B71589" w:rsidRPr="00F50175" w:rsidRDefault="00B71589" w:rsidP="00B71589">
      <w:pPr>
        <w:ind w:left="720"/>
        <w:jc w:val="both"/>
        <w:rPr>
          <w:rFonts w:cs="Calibri"/>
          <w:szCs w:val="22"/>
        </w:rPr>
      </w:pPr>
      <w:r w:rsidRPr="00F50175">
        <w:rPr>
          <w:rFonts w:cs="Calibri"/>
          <w:szCs w:val="22"/>
          <w:lang w:eastAsia="en-AU"/>
        </w:rPr>
        <w:t>(Reason: Environment &amp; Health Protection)</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7</w:t>
      </w:r>
      <w:r>
        <w:rPr>
          <w:rFonts w:cs="Calibri"/>
          <w:b/>
          <w:szCs w:val="22"/>
        </w:rPr>
        <w:t>7</w:t>
      </w:r>
      <w:r w:rsidRPr="00F50175">
        <w:rPr>
          <w:rFonts w:cs="Calibri"/>
          <w:b/>
          <w:szCs w:val="22"/>
        </w:rPr>
        <w:t>.</w:t>
      </w:r>
      <w:r w:rsidRPr="00F50175">
        <w:rPr>
          <w:rFonts w:cs="Calibri"/>
          <w:szCs w:val="22"/>
        </w:rPr>
        <w:tab/>
      </w:r>
      <w:r w:rsidRPr="00F50175">
        <w:rPr>
          <w:rFonts w:cs="Calibri"/>
          <w:b/>
          <w:szCs w:val="22"/>
        </w:rPr>
        <w:t>Dust Control</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following measures </w:t>
      </w:r>
      <w:proofErr w:type="gramStart"/>
      <w:r w:rsidRPr="00F50175">
        <w:rPr>
          <w:rFonts w:cs="Calibri"/>
          <w:szCs w:val="22"/>
        </w:rPr>
        <w:t>must be taken</w:t>
      </w:r>
      <w:proofErr w:type="gramEnd"/>
      <w:r w:rsidRPr="00F50175">
        <w:rPr>
          <w:rFonts w:cs="Calibri"/>
          <w:szCs w:val="22"/>
        </w:rPr>
        <w:t xml:space="preserve"> to control the emission of dust:</w:t>
      </w:r>
    </w:p>
    <w:p w:rsidR="00B71589" w:rsidRPr="00F50175" w:rsidRDefault="00B71589" w:rsidP="00B71589">
      <w:pPr>
        <w:jc w:val="both"/>
        <w:rPr>
          <w:rFonts w:cs="Calibri"/>
          <w:szCs w:val="22"/>
        </w:rPr>
      </w:pPr>
    </w:p>
    <w:tbl>
      <w:tblPr>
        <w:tblW w:w="0" w:type="auto"/>
        <w:tblInd w:w="720" w:type="dxa"/>
        <w:tblLook w:val="04A0" w:firstRow="1" w:lastRow="0" w:firstColumn="1" w:lastColumn="0" w:noHBand="0" w:noVBand="1"/>
      </w:tblPr>
      <w:tblGrid>
        <w:gridCol w:w="520"/>
        <w:gridCol w:w="7786"/>
      </w:tblGrid>
      <w:tr w:rsidR="00B71589" w:rsidRPr="00F50175" w:rsidTr="00B71589">
        <w:tc>
          <w:tcPr>
            <w:tcW w:w="520"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w:t>
            </w:r>
          </w:p>
        </w:tc>
        <w:tc>
          <w:tcPr>
            <w:tcW w:w="7786"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Dust screens must </w:t>
            </w:r>
            <w:proofErr w:type="gramStart"/>
            <w:r w:rsidRPr="00F50175">
              <w:rPr>
                <w:rFonts w:cs="Calibri"/>
                <w:szCs w:val="22"/>
              </w:rPr>
              <w:t>be erected</w:t>
            </w:r>
            <w:proofErr w:type="gramEnd"/>
            <w:r w:rsidRPr="00F50175">
              <w:rPr>
                <w:rFonts w:cs="Calibri"/>
                <w:szCs w:val="22"/>
              </w:rPr>
              <w:t xml:space="preserve"> around the perimeter of the site and be kept in good repair for the duration of the work.</w:t>
            </w:r>
          </w:p>
        </w:tc>
      </w:tr>
      <w:tr w:rsidR="00B71589" w:rsidRPr="00F50175" w:rsidTr="00B71589">
        <w:tc>
          <w:tcPr>
            <w:tcW w:w="520"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(b)</w:t>
            </w:r>
          </w:p>
        </w:tc>
        <w:tc>
          <w:tcPr>
            <w:tcW w:w="7786"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Any existing accumulation of dust (e.g. in ceiling voids and wall cavities) </w:t>
            </w:r>
            <w:proofErr w:type="gramStart"/>
            <w:r w:rsidRPr="00F50175">
              <w:rPr>
                <w:rFonts w:cs="Calibri"/>
                <w:szCs w:val="22"/>
              </w:rPr>
              <w:t>must be removed</w:t>
            </w:r>
            <w:proofErr w:type="gramEnd"/>
            <w:r w:rsidRPr="00F50175">
              <w:rPr>
                <w:rFonts w:cs="Calibri"/>
                <w:szCs w:val="22"/>
              </w:rPr>
              <w:t xml:space="preserve"> using an industrial vacuum cleaner fitted with a high efficiency particulate air (HEPA) filter.</w:t>
            </w:r>
          </w:p>
        </w:tc>
      </w:tr>
      <w:tr w:rsidR="00B71589" w:rsidRPr="00F50175" w:rsidTr="00B71589">
        <w:tc>
          <w:tcPr>
            <w:tcW w:w="520"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(c)</w:t>
            </w:r>
          </w:p>
        </w:tc>
        <w:tc>
          <w:tcPr>
            <w:tcW w:w="7786"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All dusty surfaces and activities must be wet down and any dust created </w:t>
            </w:r>
            <w:proofErr w:type="gramStart"/>
            <w:r w:rsidRPr="00F50175">
              <w:rPr>
                <w:rFonts w:cs="Calibri"/>
                <w:szCs w:val="22"/>
              </w:rPr>
              <w:t>must be suppressed</w:t>
            </w:r>
            <w:proofErr w:type="gramEnd"/>
            <w:r w:rsidRPr="00F50175">
              <w:rPr>
                <w:rFonts w:cs="Calibri"/>
                <w:szCs w:val="22"/>
              </w:rPr>
              <w:t xml:space="preserve"> by means of a fine water spray.  Water used for dust suppression </w:t>
            </w:r>
            <w:proofErr w:type="gramStart"/>
            <w:r w:rsidRPr="00F50175">
              <w:rPr>
                <w:rFonts w:cs="Calibri"/>
                <w:szCs w:val="22"/>
              </w:rPr>
              <w:t>must not be allowed</w:t>
            </w:r>
            <w:proofErr w:type="gramEnd"/>
            <w:r w:rsidRPr="00F50175">
              <w:rPr>
                <w:rFonts w:cs="Calibri"/>
                <w:szCs w:val="22"/>
              </w:rPr>
              <w:t xml:space="preserve"> to enter the street or stormwater system. Activities could include, but are not limited to, rock-breaking, excavation, earth moving, drilling, and angle grinding, cutting, jack hammering and chiselling of concrete or masonry.</w:t>
            </w:r>
          </w:p>
        </w:tc>
      </w:tr>
      <w:tr w:rsidR="00B71589" w:rsidRPr="00F50175" w:rsidTr="00B71589">
        <w:tc>
          <w:tcPr>
            <w:tcW w:w="520"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(d)</w:t>
            </w:r>
          </w:p>
        </w:tc>
        <w:tc>
          <w:tcPr>
            <w:tcW w:w="7786"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All stockpiles of materials that are likely to generate dust </w:t>
            </w:r>
            <w:proofErr w:type="gramStart"/>
            <w:r w:rsidRPr="00F50175">
              <w:rPr>
                <w:rFonts w:cs="Calibri"/>
                <w:szCs w:val="22"/>
              </w:rPr>
              <w:t>must be kept damp or covered</w:t>
            </w:r>
            <w:proofErr w:type="gramEnd"/>
            <w:r w:rsidRPr="00F50175">
              <w:rPr>
                <w:rFonts w:cs="Calibri"/>
                <w:szCs w:val="22"/>
              </w:rPr>
              <w:t>.</w:t>
            </w:r>
          </w:p>
        </w:tc>
      </w:tr>
      <w:tr w:rsidR="00B71589" w:rsidRPr="00F50175" w:rsidTr="00B71589">
        <w:tc>
          <w:tcPr>
            <w:tcW w:w="520"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(e)</w:t>
            </w:r>
          </w:p>
        </w:tc>
        <w:tc>
          <w:tcPr>
            <w:tcW w:w="7786"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Demolition work </w:t>
            </w:r>
            <w:proofErr w:type="gramStart"/>
            <w:r w:rsidRPr="00F50175">
              <w:rPr>
                <w:rFonts w:cs="Calibri"/>
                <w:szCs w:val="22"/>
              </w:rPr>
              <w:t>must not be carried out</w:t>
            </w:r>
            <w:proofErr w:type="gramEnd"/>
            <w:r w:rsidRPr="00F50175">
              <w:rPr>
                <w:rFonts w:cs="Calibri"/>
                <w:szCs w:val="22"/>
              </w:rPr>
              <w:t xml:space="preserve"> during high winds, which may cause dust to spread beyond the boundaries of the site.</w:t>
            </w:r>
          </w:p>
        </w:tc>
      </w:tr>
    </w:tbl>
    <w:p w:rsidR="00B71589" w:rsidRDefault="00B71589" w:rsidP="00374CFD">
      <w:pPr>
        <w:ind w:left="720"/>
        <w:jc w:val="both"/>
        <w:rPr>
          <w:rFonts w:cs="Calibri"/>
          <w:b/>
          <w:szCs w:val="22"/>
        </w:rPr>
      </w:pPr>
      <w:r w:rsidRPr="00F50175">
        <w:rPr>
          <w:rFonts w:cs="Calibri"/>
          <w:szCs w:val="22"/>
        </w:rPr>
        <w:t>(Reason:  Amenity and environmental protection)</w:t>
      </w:r>
    </w:p>
    <w:p w:rsidR="00B71589" w:rsidRPr="00F50175" w:rsidRDefault="00B71589" w:rsidP="00B71589">
      <w:pPr>
        <w:jc w:val="both"/>
        <w:rPr>
          <w:rFonts w:cs="Calibri"/>
          <w:szCs w:val="22"/>
        </w:rPr>
      </w:pPr>
      <w:r w:rsidRPr="00F50175">
        <w:rPr>
          <w:rFonts w:cs="Calibri"/>
          <w:b/>
          <w:szCs w:val="22"/>
        </w:rPr>
        <w:lastRenderedPageBreak/>
        <w:t>7</w:t>
      </w:r>
      <w:r>
        <w:rPr>
          <w:rFonts w:cs="Calibri"/>
          <w:b/>
          <w:szCs w:val="22"/>
        </w:rPr>
        <w:t>8</w:t>
      </w:r>
      <w:r w:rsidRPr="00F50175">
        <w:rPr>
          <w:rFonts w:cs="Calibri"/>
          <w:b/>
          <w:szCs w:val="22"/>
        </w:rPr>
        <w:t>.</w:t>
      </w:r>
      <w:r w:rsidRPr="00F50175">
        <w:rPr>
          <w:rFonts w:cs="Calibri"/>
          <w:szCs w:val="22"/>
        </w:rPr>
        <w:tab/>
      </w:r>
      <w:r w:rsidRPr="00F50175">
        <w:rPr>
          <w:rFonts w:cs="Calibri"/>
          <w:b/>
          <w:szCs w:val="22"/>
        </w:rPr>
        <w:t>Construction Noise</w:t>
      </w:r>
    </w:p>
    <w:p w:rsidR="00B71589" w:rsidRPr="00F50175" w:rsidRDefault="00B71589" w:rsidP="00B71589">
      <w:pPr>
        <w:jc w:val="both"/>
        <w:rPr>
          <w:rFonts w:cs="Calibri"/>
          <w:szCs w:val="22"/>
        </w:rPr>
      </w:pPr>
    </w:p>
    <w:p w:rsidR="00B71589" w:rsidRPr="00F50175" w:rsidRDefault="00B71589" w:rsidP="00B71589">
      <w:pPr>
        <w:ind w:left="729" w:right="37"/>
        <w:jc w:val="both"/>
        <w:rPr>
          <w:rFonts w:eastAsia="Calibri" w:cs="Calibri"/>
          <w:szCs w:val="22"/>
        </w:rPr>
      </w:pPr>
      <w:r w:rsidRPr="00F50175">
        <w:rPr>
          <w:rFonts w:cs="Calibri"/>
          <w:szCs w:val="22"/>
        </w:rPr>
        <w:t xml:space="preserve">Construction noise and vibration </w:t>
      </w:r>
      <w:proofErr w:type="gramStart"/>
      <w:r w:rsidRPr="00F50175">
        <w:rPr>
          <w:rFonts w:cs="Calibri"/>
          <w:szCs w:val="22"/>
        </w:rPr>
        <w:t>shall be controlled</w:t>
      </w:r>
      <w:proofErr w:type="gramEnd"/>
      <w:r w:rsidRPr="00F50175">
        <w:rPr>
          <w:rFonts w:cs="Calibri"/>
          <w:szCs w:val="22"/>
        </w:rPr>
        <w:t xml:space="preserve"> to comply with the requirements as set out in the EPA Interim Construction Noise Guideline (ICNG), appropriate vibration criteria and the Construction Noise and Vibration Management Plan (CNVMP).  Noise levels shall be managed </w:t>
      </w:r>
      <w:proofErr w:type="gramStart"/>
      <w:r w:rsidRPr="00F50175">
        <w:rPr>
          <w:rFonts w:cs="Calibri"/>
          <w:szCs w:val="22"/>
        </w:rPr>
        <w:t>so as to</w:t>
      </w:r>
      <w:proofErr w:type="gramEnd"/>
      <w:r w:rsidRPr="00F50175">
        <w:rPr>
          <w:rFonts w:cs="Calibri"/>
          <w:szCs w:val="22"/>
        </w:rPr>
        <w:t xml:space="preserve"> not exceed the following noise criteria wherever possible: </w:t>
      </w:r>
    </w:p>
    <w:p w:rsidR="00B71589" w:rsidRPr="00F50175" w:rsidRDefault="00B71589" w:rsidP="00B71589">
      <w:pPr>
        <w:ind w:left="734"/>
        <w:jc w:val="both"/>
        <w:rPr>
          <w:rFonts w:cs="Calibri"/>
          <w:szCs w:val="22"/>
        </w:rPr>
      </w:pPr>
      <w:r w:rsidRPr="00F50175">
        <w:rPr>
          <w:rFonts w:cs="Calibri"/>
          <w:szCs w:val="22"/>
        </w:rPr>
        <w:t xml:space="preserve"> </w:t>
      </w:r>
    </w:p>
    <w:p w:rsidR="00B71589" w:rsidRPr="00F50175" w:rsidRDefault="00B71589" w:rsidP="00B71589">
      <w:pPr>
        <w:numPr>
          <w:ilvl w:val="0"/>
          <w:numId w:val="10"/>
        </w:numPr>
        <w:spacing w:after="35" w:line="249" w:lineRule="auto"/>
        <w:ind w:right="160" w:hanging="665"/>
        <w:jc w:val="both"/>
        <w:rPr>
          <w:rFonts w:cs="Calibri"/>
          <w:szCs w:val="22"/>
        </w:rPr>
      </w:pPr>
      <w:r w:rsidRPr="00F50175">
        <w:rPr>
          <w:rFonts w:cs="Calibri"/>
          <w:szCs w:val="22"/>
        </w:rPr>
        <w:t xml:space="preserve">Affected residential properties (during ICNG recommended standard hours) – Noise affected level of RBL + 10dB and Highly noise affected level (i.e. noise level above which there may be strong community reaction) ≤ </w:t>
      </w:r>
    </w:p>
    <w:p w:rsidR="00B71589" w:rsidRPr="00F50175" w:rsidRDefault="00B71589" w:rsidP="00B71589">
      <w:pPr>
        <w:ind w:left="1502"/>
        <w:jc w:val="both"/>
        <w:rPr>
          <w:rFonts w:cs="Calibri"/>
          <w:szCs w:val="22"/>
        </w:rPr>
      </w:pPr>
      <w:proofErr w:type="gramStart"/>
      <w:r w:rsidRPr="00F50175">
        <w:rPr>
          <w:rFonts w:cs="Calibri"/>
          <w:szCs w:val="22"/>
        </w:rPr>
        <w:t>75dB(</w:t>
      </w:r>
      <w:proofErr w:type="gramEnd"/>
      <w:r w:rsidRPr="00F50175">
        <w:rPr>
          <w:rFonts w:cs="Calibri"/>
          <w:szCs w:val="22"/>
        </w:rPr>
        <w:t>A)</w:t>
      </w:r>
      <w:proofErr w:type="spellStart"/>
      <w:r w:rsidRPr="00F50175">
        <w:rPr>
          <w:rFonts w:cs="Calibri"/>
          <w:szCs w:val="22"/>
          <w:vertAlign w:val="subscript"/>
        </w:rPr>
        <w:t>Leq</w:t>
      </w:r>
      <w:proofErr w:type="spellEnd"/>
      <w:r w:rsidRPr="00F50175">
        <w:rPr>
          <w:rFonts w:cs="Calibri"/>
          <w:szCs w:val="22"/>
          <w:vertAlign w:val="subscript"/>
        </w:rPr>
        <w:t>(15mins)</w:t>
      </w:r>
      <w:r w:rsidRPr="00F50175">
        <w:rPr>
          <w:rFonts w:cs="Calibri"/>
          <w:szCs w:val="22"/>
        </w:rPr>
        <w:t xml:space="preserve">. </w:t>
      </w:r>
    </w:p>
    <w:p w:rsidR="00B71589" w:rsidRPr="00F50175" w:rsidRDefault="00B71589" w:rsidP="00B71589">
      <w:pPr>
        <w:numPr>
          <w:ilvl w:val="0"/>
          <w:numId w:val="10"/>
        </w:numPr>
        <w:spacing w:after="42" w:line="249" w:lineRule="auto"/>
        <w:ind w:right="160" w:hanging="656"/>
        <w:jc w:val="both"/>
        <w:rPr>
          <w:rFonts w:cs="Calibri"/>
          <w:szCs w:val="22"/>
        </w:rPr>
      </w:pPr>
      <w:r w:rsidRPr="00F50175">
        <w:rPr>
          <w:rFonts w:cs="Calibri"/>
          <w:szCs w:val="22"/>
        </w:rPr>
        <w:t xml:space="preserve">Affected commercial premises (i.e. office, retail outlets etc.) – </w:t>
      </w:r>
    </w:p>
    <w:p w:rsidR="00B71589" w:rsidRPr="00F50175" w:rsidRDefault="00B71589" w:rsidP="00B71589">
      <w:pPr>
        <w:ind w:left="1502"/>
        <w:jc w:val="both"/>
        <w:rPr>
          <w:rFonts w:cs="Calibri"/>
          <w:szCs w:val="22"/>
        </w:rPr>
      </w:pPr>
      <w:proofErr w:type="gramStart"/>
      <w:r w:rsidRPr="00F50175">
        <w:rPr>
          <w:rFonts w:cs="Calibri"/>
          <w:szCs w:val="22"/>
        </w:rPr>
        <w:t>70dB(</w:t>
      </w:r>
      <w:proofErr w:type="gramEnd"/>
      <w:r w:rsidRPr="00F50175">
        <w:rPr>
          <w:rFonts w:cs="Calibri"/>
          <w:szCs w:val="22"/>
        </w:rPr>
        <w:t>A)</w:t>
      </w:r>
      <w:proofErr w:type="spellStart"/>
      <w:r w:rsidRPr="00F50175">
        <w:rPr>
          <w:rFonts w:cs="Calibri"/>
          <w:szCs w:val="22"/>
          <w:vertAlign w:val="subscript"/>
        </w:rPr>
        <w:t>Leq</w:t>
      </w:r>
      <w:proofErr w:type="spellEnd"/>
      <w:r w:rsidRPr="00F50175">
        <w:rPr>
          <w:rFonts w:cs="Calibri"/>
          <w:szCs w:val="22"/>
          <w:vertAlign w:val="subscript"/>
        </w:rPr>
        <w:t>(15mins)</w:t>
      </w:r>
      <w:r w:rsidRPr="00F50175">
        <w:rPr>
          <w:rFonts w:cs="Calibri"/>
          <w:szCs w:val="22"/>
        </w:rPr>
        <w:t xml:space="preserve">. </w:t>
      </w:r>
    </w:p>
    <w:p w:rsidR="00B71589" w:rsidRPr="00F50175" w:rsidRDefault="00B71589" w:rsidP="00B71589">
      <w:pPr>
        <w:ind w:left="734"/>
        <w:jc w:val="both"/>
        <w:rPr>
          <w:rFonts w:cs="Calibri"/>
          <w:szCs w:val="22"/>
        </w:rPr>
      </w:pPr>
      <w:r w:rsidRPr="00F50175">
        <w:rPr>
          <w:rFonts w:cs="Calibri"/>
          <w:szCs w:val="22"/>
        </w:rPr>
        <w:t xml:space="preserve"> </w:t>
      </w:r>
    </w:p>
    <w:p w:rsidR="00B71589" w:rsidRPr="00F50175" w:rsidRDefault="00B71589" w:rsidP="00B71589">
      <w:pPr>
        <w:ind w:left="729" w:right="37"/>
        <w:jc w:val="both"/>
        <w:rPr>
          <w:rFonts w:cs="Calibri"/>
          <w:szCs w:val="22"/>
        </w:rPr>
      </w:pPr>
      <w:r w:rsidRPr="00F50175">
        <w:rPr>
          <w:rFonts w:cs="Calibri"/>
          <w:szCs w:val="22"/>
        </w:rPr>
        <w:t xml:space="preserve">Where noise or vibration criteria </w:t>
      </w:r>
      <w:proofErr w:type="gramStart"/>
      <w:r w:rsidRPr="00F50175">
        <w:rPr>
          <w:rFonts w:cs="Calibri"/>
          <w:szCs w:val="22"/>
        </w:rPr>
        <w:t>are exceeded</w:t>
      </w:r>
      <w:proofErr w:type="gramEnd"/>
      <w:r w:rsidRPr="00F50175">
        <w:rPr>
          <w:rFonts w:cs="Calibri"/>
          <w:szCs w:val="22"/>
        </w:rPr>
        <w:t xml:space="preserve">, appropriate measures to control excessive noise and/or vibration shall be implemented immediately and the CNVMP shall be reviewed. </w:t>
      </w:r>
      <w:proofErr w:type="gramStart"/>
      <w:r w:rsidRPr="00F50175">
        <w:rPr>
          <w:rFonts w:cs="Calibri"/>
          <w:szCs w:val="22"/>
        </w:rPr>
        <w:t>Any variations to the CNVMP must be approved by Council</w:t>
      </w:r>
      <w:proofErr w:type="gramEnd"/>
      <w:r w:rsidRPr="00F50175">
        <w:rPr>
          <w:rFonts w:cs="Calibri"/>
          <w:szCs w:val="22"/>
        </w:rPr>
        <w:t xml:space="preserve">. </w:t>
      </w:r>
    </w:p>
    <w:p w:rsidR="00B71589" w:rsidRPr="00F50175" w:rsidRDefault="00B71589" w:rsidP="00B71589">
      <w:pPr>
        <w:ind w:left="729" w:right="37"/>
        <w:jc w:val="both"/>
        <w:rPr>
          <w:rFonts w:cs="Calibri"/>
          <w:szCs w:val="22"/>
        </w:rPr>
      </w:pPr>
      <w:r w:rsidRPr="00F50175">
        <w:rPr>
          <w:rFonts w:cs="Calibri"/>
          <w:szCs w:val="22"/>
        </w:rPr>
        <w:t>(Reason:  Amenity)</w:t>
      </w:r>
    </w:p>
    <w:p w:rsidR="00B71589" w:rsidRPr="00F50175" w:rsidRDefault="00B71589" w:rsidP="00B71589">
      <w:pPr>
        <w:ind w:right="37"/>
        <w:rPr>
          <w:rFonts w:cs="Calibri"/>
          <w:szCs w:val="22"/>
        </w:rPr>
      </w:pPr>
    </w:p>
    <w:p w:rsidR="00B71589" w:rsidRPr="00F50175" w:rsidRDefault="00B71589" w:rsidP="00B71589">
      <w:pPr>
        <w:jc w:val="both"/>
        <w:rPr>
          <w:rFonts w:cs="Calibri"/>
          <w:b/>
          <w:szCs w:val="22"/>
        </w:rPr>
      </w:pPr>
      <w:r>
        <w:rPr>
          <w:rFonts w:cs="Calibri"/>
          <w:b/>
          <w:szCs w:val="22"/>
        </w:rPr>
        <w:t>79</w:t>
      </w:r>
      <w:r w:rsidRPr="00F50175">
        <w:rPr>
          <w:rFonts w:cs="Calibri"/>
          <w:b/>
          <w:szCs w:val="22"/>
        </w:rPr>
        <w:t>.</w:t>
      </w:r>
      <w:r w:rsidRPr="00F50175">
        <w:rPr>
          <w:rFonts w:cs="Calibri"/>
          <w:b/>
          <w:szCs w:val="22"/>
        </w:rPr>
        <w:tab/>
        <w:t>Noise and Vibration Management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Construction Noise and Vibration Management Plan (CNVMP) </w:t>
      </w:r>
      <w:proofErr w:type="gramStart"/>
      <w:r w:rsidRPr="00F50175">
        <w:rPr>
          <w:rFonts w:cs="Calibri"/>
          <w:szCs w:val="22"/>
        </w:rPr>
        <w:t>shall be complied</w:t>
      </w:r>
      <w:proofErr w:type="gramEnd"/>
      <w:r w:rsidRPr="00F50175">
        <w:rPr>
          <w:rFonts w:cs="Calibri"/>
          <w:szCs w:val="22"/>
        </w:rPr>
        <w:t xml:space="preserve"> with for the duration of all development site works. Noise monitoring </w:t>
      </w:r>
      <w:proofErr w:type="gramStart"/>
      <w:r w:rsidRPr="00F50175">
        <w:rPr>
          <w:rFonts w:cs="Calibri"/>
          <w:szCs w:val="22"/>
        </w:rPr>
        <w:t>shall be carried out</w:t>
      </w:r>
      <w:proofErr w:type="gramEnd"/>
      <w:r w:rsidRPr="00F50175">
        <w:rPr>
          <w:rFonts w:cs="Calibri"/>
          <w:szCs w:val="22"/>
        </w:rPr>
        <w:t xml:space="preserve"> on a monthly basis and vibration monitoring in the case of a complaint being received. This monitoring shall be documented in reports and submitted to the Principal Certifying Authority and demonstrate compliance with the criteria contained in the EPA Interim Construction Noise Guideline (ICNG). Copies of these monitoring reports and the CNVMP (as revised) </w:t>
      </w:r>
      <w:proofErr w:type="gramStart"/>
      <w:r w:rsidRPr="00F50175">
        <w:rPr>
          <w:rFonts w:cs="Calibri"/>
          <w:szCs w:val="22"/>
        </w:rPr>
        <w:t>shall be kept at the development site and produced to Council authorised officers on request</w:t>
      </w:r>
      <w:proofErr w:type="gramEnd"/>
      <w:r w:rsidRPr="00F50175">
        <w:rPr>
          <w:rFonts w:cs="Calibri"/>
          <w:szCs w:val="22"/>
        </w:rPr>
        <w:t>.</w:t>
      </w:r>
    </w:p>
    <w:p w:rsidR="00B71589" w:rsidRPr="00F50175" w:rsidRDefault="00B71589" w:rsidP="00B71589">
      <w:pPr>
        <w:ind w:right="37" w:firstLine="720"/>
        <w:rPr>
          <w:rFonts w:cs="Calibri"/>
          <w:szCs w:val="22"/>
        </w:rPr>
      </w:pPr>
      <w:r w:rsidRPr="00F50175">
        <w:rPr>
          <w:rFonts w:cs="Calibri"/>
          <w:szCs w:val="22"/>
        </w:rPr>
        <w:t>(Reason:  Amenity and environmental compliance)</w:t>
      </w:r>
    </w:p>
    <w:p w:rsidR="00B71589" w:rsidRPr="00F50175" w:rsidRDefault="00B71589" w:rsidP="00B71589">
      <w:pPr>
        <w:rPr>
          <w:rFonts w:cs="Calibri"/>
          <w:szCs w:val="22"/>
        </w:rPr>
      </w:pPr>
    </w:p>
    <w:p w:rsidR="00B71589" w:rsidRPr="00F50175" w:rsidRDefault="00B71589" w:rsidP="00B71589">
      <w:pPr>
        <w:jc w:val="both"/>
        <w:rPr>
          <w:rFonts w:cs="Calibri"/>
          <w:b/>
          <w:szCs w:val="22"/>
        </w:rPr>
      </w:pPr>
      <w:r w:rsidRPr="00F50175">
        <w:rPr>
          <w:rFonts w:cs="Calibri"/>
          <w:b/>
          <w:szCs w:val="22"/>
        </w:rPr>
        <w:t>8</w:t>
      </w:r>
      <w:r>
        <w:rPr>
          <w:rFonts w:cs="Calibri"/>
          <w:b/>
          <w:szCs w:val="22"/>
        </w:rPr>
        <w:t>0</w:t>
      </w:r>
      <w:r w:rsidRPr="00F50175">
        <w:rPr>
          <w:rFonts w:cs="Calibri"/>
          <w:b/>
          <w:szCs w:val="22"/>
        </w:rPr>
        <w:t>.</w:t>
      </w:r>
      <w:r w:rsidRPr="00F50175">
        <w:rPr>
          <w:rFonts w:cs="Calibri"/>
          <w:szCs w:val="22"/>
        </w:rPr>
        <w:tab/>
      </w:r>
      <w:r w:rsidRPr="00F50175">
        <w:rPr>
          <w:rFonts w:cs="Calibri"/>
          <w:b/>
          <w:szCs w:val="22"/>
        </w:rPr>
        <w:t>Testing to Verify Water Quality Prior to Dewatering Activity</w:t>
      </w:r>
    </w:p>
    <w:p w:rsidR="00B71589" w:rsidRPr="00F50175" w:rsidRDefault="00B71589" w:rsidP="00B71589">
      <w:pPr>
        <w:jc w:val="both"/>
        <w:rPr>
          <w:rFonts w:cs="Calibri"/>
          <w:szCs w:val="22"/>
          <w:lang w:val="en-GB"/>
        </w:rPr>
      </w:pPr>
    </w:p>
    <w:p w:rsidR="00B71589" w:rsidRPr="00E430EB" w:rsidRDefault="00B71589" w:rsidP="00B71589">
      <w:pPr>
        <w:numPr>
          <w:ilvl w:val="0"/>
          <w:numId w:val="11"/>
        </w:numPr>
        <w:ind w:left="1077" w:hanging="357"/>
        <w:jc w:val="both"/>
        <w:rPr>
          <w:rFonts w:cs="Calibri"/>
          <w:szCs w:val="22"/>
        </w:rPr>
      </w:pPr>
      <w:r w:rsidRPr="00F50175">
        <w:rPr>
          <w:rFonts w:cs="Calibri"/>
          <w:szCs w:val="22"/>
        </w:rPr>
        <w:t xml:space="preserve">On the occasion that any rainfall or other event necessitates dewatering of the site, ongoing water quality sampling, analysis and collation of results </w:t>
      </w:r>
      <w:proofErr w:type="gramStart"/>
      <w:r w:rsidRPr="00F50175">
        <w:rPr>
          <w:rFonts w:cs="Calibri"/>
          <w:szCs w:val="22"/>
        </w:rPr>
        <w:t>shall be conducted</w:t>
      </w:r>
      <w:proofErr w:type="gramEnd"/>
      <w:r w:rsidRPr="00F50175">
        <w:rPr>
          <w:rFonts w:cs="Calibri"/>
          <w:szCs w:val="22"/>
        </w:rPr>
        <w:t xml:space="preserve"> prior to each discharge to Council’s stormwater system (or other receiving watercourse). Should test results exceed the water quality criteria, dewatering </w:t>
      </w:r>
      <w:proofErr w:type="gramStart"/>
      <w:r w:rsidRPr="00F50175">
        <w:rPr>
          <w:rFonts w:cs="Calibri"/>
          <w:szCs w:val="22"/>
        </w:rPr>
        <w:t>is not permitted</w:t>
      </w:r>
      <w:proofErr w:type="gramEnd"/>
      <w:r w:rsidRPr="00F50175">
        <w:rPr>
          <w:rFonts w:cs="Calibri"/>
          <w:szCs w:val="22"/>
        </w:rPr>
        <w:t xml:space="preserve"> and adjustments to the pollution control methodology will need to be made by the suitably qualified environmental consultant. Any changes to the methodology require the written notification of Council.</w:t>
      </w:r>
    </w:p>
    <w:p w:rsidR="00B71589" w:rsidRPr="00F50175" w:rsidRDefault="00B71589" w:rsidP="00B71589">
      <w:pPr>
        <w:numPr>
          <w:ilvl w:val="0"/>
          <w:numId w:val="11"/>
        </w:numPr>
        <w:jc w:val="both"/>
        <w:rPr>
          <w:rFonts w:cs="Calibri"/>
          <w:szCs w:val="22"/>
        </w:rPr>
      </w:pPr>
      <w:proofErr w:type="gramStart"/>
      <w:r w:rsidRPr="00F50175">
        <w:rPr>
          <w:rFonts w:eastAsia="Calibri" w:cs="Calibri"/>
          <w:szCs w:val="22"/>
        </w:rPr>
        <w:t>A copy of the up-to-date Council-approved Construction Site Dewatering Plan (or other document detailing the water pollution control method)</w:t>
      </w:r>
      <w:r w:rsidRPr="00F50175">
        <w:rPr>
          <w:rFonts w:cs="Calibri"/>
          <w:szCs w:val="22"/>
        </w:rPr>
        <w:t>, the written approval from Council for the method, and the ongoing water quality test results shall be kept on the site at all times, for the duration of the site works that will require dewatering activity, and produced to an authorised officer of the Council when requested.</w:t>
      </w:r>
      <w:proofErr w:type="gramEnd"/>
    </w:p>
    <w:p w:rsidR="00B71589" w:rsidRDefault="00B71589" w:rsidP="00B71589">
      <w:pPr>
        <w:ind w:firstLine="720"/>
        <w:jc w:val="both"/>
        <w:rPr>
          <w:rFonts w:cs="Calibri"/>
          <w:szCs w:val="22"/>
        </w:rPr>
      </w:pPr>
      <w:r w:rsidRPr="00F50175">
        <w:rPr>
          <w:rFonts w:cs="Calibri"/>
          <w:szCs w:val="22"/>
        </w:rPr>
        <w:t>(Reason:  Environmental protection, compliance)</w:t>
      </w:r>
    </w:p>
    <w:p w:rsidR="00B71589" w:rsidRPr="00F50175" w:rsidRDefault="00B71589" w:rsidP="00B71589">
      <w:pPr>
        <w:ind w:firstLine="720"/>
        <w:jc w:val="both"/>
        <w:rPr>
          <w:rFonts w:cs="Calibri"/>
          <w:szCs w:val="22"/>
        </w:rPr>
      </w:pPr>
    </w:p>
    <w:p w:rsidR="00B71589" w:rsidRPr="00F50175" w:rsidRDefault="00B71589" w:rsidP="00B71589">
      <w:pPr>
        <w:jc w:val="both"/>
        <w:rPr>
          <w:rFonts w:cs="Calibri"/>
          <w:szCs w:val="22"/>
        </w:rPr>
      </w:pPr>
      <w:r w:rsidRPr="00F50175">
        <w:rPr>
          <w:rFonts w:cs="Calibri"/>
          <w:b/>
          <w:bCs/>
          <w:szCs w:val="22"/>
          <w:lang w:val="en-US"/>
        </w:rPr>
        <w:t>8</w:t>
      </w:r>
      <w:r>
        <w:rPr>
          <w:rFonts w:cs="Calibri"/>
          <w:b/>
          <w:bCs/>
          <w:szCs w:val="22"/>
          <w:lang w:val="en-US"/>
        </w:rPr>
        <w:t>1</w:t>
      </w:r>
      <w:r w:rsidRPr="00F50175">
        <w:rPr>
          <w:rFonts w:cs="Calibri"/>
          <w:b/>
          <w:bCs/>
          <w:szCs w:val="22"/>
          <w:lang w:val="en-US"/>
        </w:rPr>
        <w:t>.</w:t>
      </w:r>
      <w:r w:rsidRPr="00F50175">
        <w:rPr>
          <w:rFonts w:cs="Calibri"/>
          <w:szCs w:val="22"/>
        </w:rPr>
        <w:tab/>
      </w:r>
      <w:r w:rsidRPr="00F50175">
        <w:rPr>
          <w:rFonts w:cs="Calibri"/>
          <w:b/>
          <w:szCs w:val="22"/>
        </w:rPr>
        <w:t>Temporary Ground Anchors – Supervision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 professional Geotechnical Engineer shall be on site to supervise the piling, excavation and finally the installation and stressing of any ground anchors. On completion of these works, a report from the Geotechnical Engineer </w:t>
      </w:r>
      <w:proofErr w:type="gramStart"/>
      <w:r w:rsidRPr="00F50175">
        <w:rPr>
          <w:rFonts w:cs="Calibri"/>
          <w:szCs w:val="22"/>
        </w:rPr>
        <w:t>shall be submitted</w:t>
      </w:r>
      <w:proofErr w:type="gramEnd"/>
      <w:r w:rsidRPr="00F50175">
        <w:rPr>
          <w:rFonts w:cs="Calibri"/>
          <w:szCs w:val="22"/>
        </w:rPr>
        <w:t xml:space="preserve"> to Council for record purposes. </w:t>
      </w:r>
    </w:p>
    <w:p w:rsidR="00B71589" w:rsidRPr="00F50175" w:rsidRDefault="00B71589" w:rsidP="00B71589">
      <w:pPr>
        <w:ind w:left="720"/>
        <w:jc w:val="both"/>
        <w:rPr>
          <w:rFonts w:cs="Calibri"/>
          <w:szCs w:val="22"/>
        </w:rPr>
      </w:pPr>
      <w:r w:rsidRPr="00F50175">
        <w:rPr>
          <w:rFonts w:cs="Calibri"/>
          <w:szCs w:val="22"/>
        </w:rPr>
        <w:lastRenderedPageBreak/>
        <w:t xml:space="preserve">A Chartered Professional Engineer shall monitor adjoining public infrastructures to detect any ground heaving or settlement during and after the installation of the piling and ground anchors. A rectification report </w:t>
      </w:r>
      <w:proofErr w:type="gramStart"/>
      <w:r w:rsidRPr="00F50175">
        <w:rPr>
          <w:rFonts w:cs="Calibri"/>
          <w:szCs w:val="22"/>
        </w:rPr>
        <w:t>shall be submitted</w:t>
      </w:r>
      <w:proofErr w:type="gramEnd"/>
      <w:r w:rsidRPr="00F50175">
        <w:rPr>
          <w:rFonts w:cs="Calibri"/>
          <w:szCs w:val="22"/>
        </w:rPr>
        <w:t xml:space="preserve"> to Council should unacceptable displacements occur within the zone of influence.</w:t>
      </w:r>
    </w:p>
    <w:p w:rsidR="00B71589" w:rsidRPr="00F50175" w:rsidRDefault="00B71589" w:rsidP="00B71589">
      <w:pPr>
        <w:ind w:left="720"/>
        <w:jc w:val="both"/>
        <w:rPr>
          <w:rFonts w:cs="Calibri"/>
          <w:szCs w:val="22"/>
        </w:rPr>
      </w:pPr>
      <w:r w:rsidRPr="00F50175">
        <w:rPr>
          <w:rFonts w:cs="Calibri"/>
          <w:szCs w:val="22"/>
        </w:rPr>
        <w:t>(Reason:  Protection of public assets)</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8</w:t>
      </w:r>
      <w:r>
        <w:rPr>
          <w:rFonts w:cs="Calibri"/>
          <w:b/>
          <w:szCs w:val="22"/>
        </w:rPr>
        <w:t>2</w:t>
      </w:r>
      <w:r w:rsidRPr="00F50175">
        <w:rPr>
          <w:rFonts w:cs="Calibri"/>
          <w:b/>
          <w:szCs w:val="22"/>
        </w:rPr>
        <w:t>.</w:t>
      </w:r>
      <w:r w:rsidRPr="00F50175">
        <w:rPr>
          <w:rFonts w:cs="Calibri"/>
          <w:szCs w:val="22"/>
        </w:rPr>
        <w:tab/>
      </w:r>
      <w:r w:rsidRPr="00F50175">
        <w:rPr>
          <w:rFonts w:cs="Calibri"/>
          <w:b/>
          <w:szCs w:val="22"/>
        </w:rPr>
        <w:t>Sweep &amp; Clean Pavement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Sweep and clean pavement surface adjacent to the ingress and egress points of earth, mud and other materials at all times and in particular at the end of each working day or as directed by Council.</w:t>
      </w:r>
    </w:p>
    <w:p w:rsidR="00B71589" w:rsidRPr="00F50175" w:rsidRDefault="00B71589" w:rsidP="00B71589">
      <w:pPr>
        <w:ind w:left="720"/>
        <w:jc w:val="both"/>
        <w:rPr>
          <w:rFonts w:cs="Calibri"/>
          <w:szCs w:val="22"/>
        </w:rPr>
      </w:pPr>
      <w:r w:rsidRPr="00F50175">
        <w:rPr>
          <w:rFonts w:cs="Calibri"/>
          <w:szCs w:val="22"/>
        </w:rPr>
        <w:t>(Reason:  Legal requirement)</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8</w:t>
      </w:r>
      <w:r>
        <w:rPr>
          <w:rFonts w:cs="Calibri"/>
          <w:b/>
          <w:szCs w:val="22"/>
        </w:rPr>
        <w:t>3</w:t>
      </w:r>
      <w:r w:rsidRPr="00F50175">
        <w:rPr>
          <w:rFonts w:cs="Calibri"/>
          <w:b/>
          <w:szCs w:val="22"/>
        </w:rPr>
        <w:t>.</w:t>
      </w:r>
      <w:r w:rsidRPr="00F50175">
        <w:rPr>
          <w:rFonts w:cs="Calibri"/>
          <w:szCs w:val="22"/>
        </w:rPr>
        <w:tab/>
      </w:r>
      <w:r w:rsidRPr="00F50175">
        <w:rPr>
          <w:rFonts w:cs="Calibri"/>
          <w:b/>
          <w:szCs w:val="22"/>
        </w:rPr>
        <w:t>Street Signs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applicant is responsible for the protection of all regulatory / parking / street signs fronting the property.  Any damaged or missing street signs </w:t>
      </w:r>
      <w:proofErr w:type="gramStart"/>
      <w:r w:rsidRPr="00F50175">
        <w:rPr>
          <w:rFonts w:cs="Calibri"/>
          <w:szCs w:val="22"/>
        </w:rPr>
        <w:t>as a consequence</w:t>
      </w:r>
      <w:proofErr w:type="gramEnd"/>
      <w:r w:rsidRPr="00F50175">
        <w:rPr>
          <w:rFonts w:cs="Calibri"/>
          <w:szCs w:val="22"/>
        </w:rPr>
        <w:t xml:space="preserve"> of the development and associated construction works are to be replaced at full cost to the applicant.</w:t>
      </w:r>
    </w:p>
    <w:p w:rsidR="00B71589" w:rsidRPr="00F50175" w:rsidRDefault="00B71589" w:rsidP="00B71589">
      <w:pPr>
        <w:ind w:left="720"/>
        <w:jc w:val="both"/>
        <w:rPr>
          <w:rFonts w:cs="Calibri"/>
          <w:szCs w:val="22"/>
        </w:rPr>
      </w:pPr>
      <w:r w:rsidRPr="00F50175">
        <w:rPr>
          <w:rFonts w:cs="Calibri"/>
          <w:szCs w:val="22"/>
        </w:rPr>
        <w:t>(Reason:  Protection of public assets)</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8</w:t>
      </w:r>
      <w:r>
        <w:rPr>
          <w:rFonts w:cs="Calibri"/>
          <w:b/>
          <w:szCs w:val="22"/>
        </w:rPr>
        <w:t>4</w:t>
      </w:r>
      <w:r w:rsidRPr="00F50175">
        <w:rPr>
          <w:rFonts w:cs="Calibri"/>
          <w:b/>
          <w:szCs w:val="22"/>
        </w:rPr>
        <w:t>.</w:t>
      </w:r>
      <w:r w:rsidRPr="00F50175">
        <w:rPr>
          <w:rFonts w:cs="Calibri"/>
          <w:szCs w:val="22"/>
        </w:rPr>
        <w:tab/>
      </w:r>
      <w:r w:rsidRPr="00F50175">
        <w:rPr>
          <w:rFonts w:cs="Calibri"/>
          <w:b/>
          <w:szCs w:val="22"/>
        </w:rPr>
        <w:t>Maintenance of Nature Strip</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Where a nature strip and/or footpath is located directly adjacent to the property, the nature strip must be maintained during the construction period to ensure the turf/ vegetation is no higher than 75mm in height and the public footpath is kept free of all rubbish, weeds and debris to ensure safe public access. </w:t>
      </w:r>
    </w:p>
    <w:p w:rsidR="00B71589" w:rsidRPr="00F50175" w:rsidRDefault="00B71589" w:rsidP="00B71589">
      <w:pPr>
        <w:ind w:left="720"/>
        <w:jc w:val="both"/>
        <w:rPr>
          <w:rFonts w:cs="Calibri"/>
          <w:szCs w:val="22"/>
        </w:rPr>
      </w:pPr>
      <w:r w:rsidRPr="00F50175">
        <w:rPr>
          <w:rFonts w:cs="Calibri"/>
          <w:szCs w:val="22"/>
        </w:rPr>
        <w:t>(Reason: Public amenity and safety)</w:t>
      </w:r>
    </w:p>
    <w:p w:rsidR="00B71589" w:rsidRPr="00F50175" w:rsidRDefault="00B71589" w:rsidP="00B71589">
      <w:pPr>
        <w:ind w:left="720"/>
        <w:jc w:val="both"/>
        <w:rPr>
          <w:rFonts w:cs="Calibri"/>
          <w:szCs w:val="22"/>
        </w:rPr>
      </w:pPr>
    </w:p>
    <w:p w:rsidR="00B71589" w:rsidRPr="00F50175" w:rsidRDefault="00B71589" w:rsidP="00B71589">
      <w:pPr>
        <w:jc w:val="both"/>
        <w:rPr>
          <w:rFonts w:cs="Calibri"/>
          <w:b/>
          <w:szCs w:val="22"/>
        </w:rPr>
      </w:pPr>
      <w:r w:rsidRPr="00F50175">
        <w:rPr>
          <w:rFonts w:cs="Calibri"/>
          <w:b/>
          <w:szCs w:val="22"/>
        </w:rPr>
        <w:t>8</w:t>
      </w:r>
      <w:r>
        <w:rPr>
          <w:rFonts w:cs="Calibri"/>
          <w:b/>
          <w:szCs w:val="22"/>
        </w:rPr>
        <w:t>5</w:t>
      </w:r>
      <w:r w:rsidRPr="00F50175">
        <w:rPr>
          <w:rFonts w:cs="Calibri"/>
          <w:b/>
          <w:szCs w:val="22"/>
        </w:rPr>
        <w:t>.</w:t>
      </w:r>
      <w:r w:rsidRPr="00F50175">
        <w:rPr>
          <w:rFonts w:cs="Calibri"/>
          <w:szCs w:val="22"/>
        </w:rPr>
        <w:tab/>
      </w:r>
      <w:r w:rsidRPr="00F50175">
        <w:rPr>
          <w:rFonts w:cs="Calibri"/>
          <w:b/>
          <w:szCs w:val="22"/>
        </w:rPr>
        <w:t>Tree Removal</w:t>
      </w:r>
    </w:p>
    <w:p w:rsidR="00B71589" w:rsidRPr="00F50175" w:rsidRDefault="00B71589" w:rsidP="00B71589">
      <w:pPr>
        <w:jc w:val="both"/>
        <w:rPr>
          <w:rFonts w:cs="Calibri"/>
          <w:szCs w:val="22"/>
        </w:rPr>
      </w:pPr>
    </w:p>
    <w:p w:rsidR="00B71589" w:rsidRPr="00F50175" w:rsidRDefault="00B71589" w:rsidP="00B71589">
      <w:pPr>
        <w:ind w:left="709"/>
        <w:jc w:val="both"/>
        <w:rPr>
          <w:rFonts w:cs="Calibri"/>
          <w:szCs w:val="22"/>
        </w:rPr>
      </w:pPr>
      <w:r w:rsidRPr="00F50175">
        <w:rPr>
          <w:rFonts w:cs="Calibri"/>
          <w:szCs w:val="22"/>
        </w:rPr>
        <w:t xml:space="preserve">Approval </w:t>
      </w:r>
      <w:proofErr w:type="gramStart"/>
      <w:r w:rsidRPr="00F50175">
        <w:rPr>
          <w:rFonts w:cs="Calibri"/>
          <w:szCs w:val="22"/>
        </w:rPr>
        <w:t>is given</w:t>
      </w:r>
      <w:proofErr w:type="gramEnd"/>
      <w:r w:rsidRPr="00F50175">
        <w:rPr>
          <w:rFonts w:cs="Calibri"/>
          <w:szCs w:val="22"/>
        </w:rPr>
        <w:t xml:space="preserve"> for the removal of the following trees as identified on Demolition Plan </w:t>
      </w:r>
      <w:proofErr w:type="spellStart"/>
      <w:r w:rsidRPr="00F50175">
        <w:rPr>
          <w:rFonts w:cs="Calibri"/>
          <w:szCs w:val="22"/>
        </w:rPr>
        <w:t>Dwg</w:t>
      </w:r>
      <w:proofErr w:type="spellEnd"/>
      <w:r w:rsidRPr="00F50175">
        <w:rPr>
          <w:rFonts w:cs="Calibri"/>
          <w:szCs w:val="22"/>
        </w:rPr>
        <w:t xml:space="preserve">. No. 1 dated 28/8/2024 prepared by </w:t>
      </w:r>
      <w:proofErr w:type="spellStart"/>
      <w:r w:rsidRPr="00F50175">
        <w:rPr>
          <w:rFonts w:cs="Calibri"/>
          <w:szCs w:val="22"/>
        </w:rPr>
        <w:t>FJCStudio</w:t>
      </w:r>
      <w:proofErr w:type="spellEnd"/>
      <w:r w:rsidRPr="00F50175">
        <w:rPr>
          <w:rFonts w:cs="Calibri"/>
          <w:szCs w:val="22"/>
        </w:rPr>
        <w:t>:</w:t>
      </w:r>
    </w:p>
    <w:p w:rsidR="00B71589" w:rsidRPr="00F50175" w:rsidRDefault="00B71589" w:rsidP="00B71589">
      <w:pPr>
        <w:ind w:left="709"/>
        <w:jc w:val="both"/>
        <w:rPr>
          <w:rFonts w:cs="Calibri"/>
          <w:szCs w:val="22"/>
        </w:rPr>
      </w:pPr>
    </w:p>
    <w:p w:rsidR="00B71589" w:rsidRPr="00F50175" w:rsidRDefault="00B71589" w:rsidP="00B71589">
      <w:pPr>
        <w:ind w:left="709"/>
        <w:jc w:val="both"/>
        <w:rPr>
          <w:rFonts w:cs="Calibri"/>
          <w:szCs w:val="22"/>
        </w:rPr>
      </w:pPr>
      <w:r w:rsidRPr="00F50175">
        <w:rPr>
          <w:rFonts w:cs="Calibri"/>
          <w:szCs w:val="22"/>
        </w:rPr>
        <w:t>Trees T8, T9, T16, T29A, T30, T35, T36, T37.</w:t>
      </w:r>
    </w:p>
    <w:p w:rsidR="00B71589" w:rsidRPr="00F50175" w:rsidRDefault="00B71589" w:rsidP="00B71589">
      <w:pPr>
        <w:ind w:left="709"/>
        <w:jc w:val="both"/>
        <w:rPr>
          <w:rFonts w:cs="Calibri"/>
          <w:szCs w:val="22"/>
        </w:rPr>
      </w:pPr>
    </w:p>
    <w:p w:rsidR="00B71589" w:rsidRPr="00F50175" w:rsidRDefault="00B71589" w:rsidP="00B71589">
      <w:pPr>
        <w:ind w:left="709"/>
        <w:jc w:val="both"/>
        <w:rPr>
          <w:rFonts w:cs="Calibri"/>
          <w:szCs w:val="22"/>
        </w:rPr>
      </w:pPr>
      <w:r w:rsidRPr="00F50175">
        <w:rPr>
          <w:rFonts w:cs="Calibri"/>
          <w:szCs w:val="22"/>
        </w:rPr>
        <w:t xml:space="preserve">All other trees are to </w:t>
      </w:r>
      <w:proofErr w:type="gramStart"/>
      <w:r w:rsidRPr="00F50175">
        <w:rPr>
          <w:rFonts w:cs="Calibri"/>
          <w:szCs w:val="22"/>
        </w:rPr>
        <w:t>be retained</w:t>
      </w:r>
      <w:proofErr w:type="gramEnd"/>
      <w:r w:rsidRPr="00F50175">
        <w:rPr>
          <w:rFonts w:cs="Calibri"/>
          <w:szCs w:val="22"/>
        </w:rPr>
        <w:t>.</w:t>
      </w:r>
    </w:p>
    <w:p w:rsidR="00B71589" w:rsidRPr="00F50175" w:rsidRDefault="00B71589" w:rsidP="00B71589">
      <w:pPr>
        <w:ind w:left="709"/>
        <w:jc w:val="both"/>
        <w:rPr>
          <w:rFonts w:cs="Calibri"/>
          <w:color w:val="000000"/>
          <w:szCs w:val="22"/>
        </w:rPr>
      </w:pPr>
      <w:r w:rsidRPr="00F50175">
        <w:rPr>
          <w:rFonts w:cs="Calibri"/>
          <w:szCs w:val="22"/>
        </w:rPr>
        <w:t>(Reason:  Site development)</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8</w:t>
      </w:r>
      <w:r>
        <w:rPr>
          <w:rFonts w:cs="Calibri"/>
          <w:b/>
          <w:szCs w:val="22"/>
        </w:rPr>
        <w:t>6</w:t>
      </w:r>
      <w:r w:rsidRPr="00F50175">
        <w:rPr>
          <w:rFonts w:cs="Calibri"/>
          <w:b/>
          <w:szCs w:val="22"/>
        </w:rPr>
        <w:t>.</w:t>
      </w:r>
      <w:r w:rsidRPr="00F50175">
        <w:rPr>
          <w:rFonts w:cs="Calibri"/>
          <w:szCs w:val="22"/>
        </w:rPr>
        <w:tab/>
      </w:r>
      <w:r w:rsidRPr="00F50175">
        <w:rPr>
          <w:rFonts w:cs="Calibri"/>
          <w:b/>
          <w:szCs w:val="22"/>
        </w:rPr>
        <w:t>Tree Trunk, Branch and Root Protection</w:t>
      </w:r>
    </w:p>
    <w:p w:rsidR="00B71589" w:rsidRPr="00F50175" w:rsidRDefault="00B71589" w:rsidP="00B71589">
      <w:pPr>
        <w:jc w:val="both"/>
        <w:rPr>
          <w:rFonts w:cs="Calibri"/>
          <w:szCs w:val="22"/>
        </w:rPr>
      </w:pPr>
    </w:p>
    <w:tbl>
      <w:tblPr>
        <w:tblW w:w="0" w:type="auto"/>
        <w:tblInd w:w="720" w:type="dxa"/>
        <w:tblLayout w:type="fixed"/>
        <w:tblLook w:val="04A0" w:firstRow="1" w:lastRow="0" w:firstColumn="1" w:lastColumn="0" w:noHBand="0" w:noVBand="1"/>
      </w:tblPr>
      <w:tblGrid>
        <w:gridCol w:w="664"/>
        <w:gridCol w:w="7655"/>
      </w:tblGrid>
      <w:tr w:rsidR="00B71589" w:rsidRPr="00F50175" w:rsidTr="005B62F7">
        <w:tc>
          <w:tcPr>
            <w:tcW w:w="664" w:type="dxa"/>
            <w:hideMark/>
          </w:tcPr>
          <w:p w:rsidR="00B71589" w:rsidRPr="00F50175" w:rsidRDefault="00B71589" w:rsidP="005B62F7">
            <w:pPr>
              <w:spacing w:before="40" w:after="40"/>
              <w:jc w:val="both"/>
              <w:rPr>
                <w:rFonts w:cs="Calibri"/>
                <w:szCs w:val="22"/>
              </w:rPr>
            </w:pPr>
            <w:r w:rsidRPr="00F50175">
              <w:rPr>
                <w:rFonts w:cs="Calibri"/>
                <w:szCs w:val="22"/>
              </w:rPr>
              <w:t>(a)</w:t>
            </w:r>
          </w:p>
        </w:tc>
        <w:tc>
          <w:tcPr>
            <w:tcW w:w="7655" w:type="dxa"/>
            <w:hideMark/>
          </w:tcPr>
          <w:p w:rsidR="00B71589" w:rsidRPr="00F50175" w:rsidRDefault="00B71589" w:rsidP="005B62F7">
            <w:pPr>
              <w:spacing w:before="40" w:after="40"/>
              <w:jc w:val="both"/>
              <w:rPr>
                <w:rFonts w:cs="Calibri"/>
                <w:szCs w:val="22"/>
              </w:rPr>
            </w:pPr>
            <w:r w:rsidRPr="00F50175">
              <w:rPr>
                <w:rFonts w:cs="Calibri"/>
                <w:szCs w:val="22"/>
              </w:rPr>
              <w:t xml:space="preserve">Retain and protect the following trees and vegetation throughout the demolition and construction period: </w:t>
            </w:r>
            <w:proofErr w:type="gramStart"/>
            <w:r w:rsidRPr="00F50175">
              <w:rPr>
                <w:rFonts w:cs="Calibri"/>
                <w:szCs w:val="22"/>
              </w:rPr>
              <w:t>All trees not</w:t>
            </w:r>
            <w:proofErr w:type="gramEnd"/>
            <w:r w:rsidRPr="00F50175">
              <w:rPr>
                <w:rFonts w:cs="Calibri"/>
                <w:szCs w:val="22"/>
              </w:rPr>
              <w:t xml:space="preserve"> indicated for removal on Demolition Plan </w:t>
            </w:r>
            <w:proofErr w:type="spellStart"/>
            <w:r w:rsidRPr="00F50175">
              <w:rPr>
                <w:rFonts w:cs="Calibri"/>
                <w:szCs w:val="22"/>
              </w:rPr>
              <w:t>Dwg</w:t>
            </w:r>
            <w:proofErr w:type="spellEnd"/>
            <w:r w:rsidRPr="00F50175">
              <w:rPr>
                <w:rFonts w:cs="Calibri"/>
                <w:szCs w:val="22"/>
              </w:rPr>
              <w:t xml:space="preserve">. No. 1 dated 28/8/2024 prepared by </w:t>
            </w:r>
            <w:proofErr w:type="spellStart"/>
            <w:r w:rsidRPr="00F50175">
              <w:rPr>
                <w:rFonts w:cs="Calibri"/>
                <w:szCs w:val="22"/>
              </w:rPr>
              <w:t>FJCStudio</w:t>
            </w:r>
            <w:proofErr w:type="spellEnd"/>
            <w:r w:rsidRPr="00F50175">
              <w:rPr>
                <w:rFonts w:cs="Calibri"/>
                <w:szCs w:val="22"/>
              </w:rPr>
              <w:t>.</w:t>
            </w:r>
          </w:p>
        </w:tc>
      </w:tr>
      <w:tr w:rsidR="00B71589" w:rsidRPr="00F50175" w:rsidTr="005B62F7">
        <w:tc>
          <w:tcPr>
            <w:tcW w:w="664" w:type="dxa"/>
            <w:hideMark/>
          </w:tcPr>
          <w:p w:rsidR="00B71589" w:rsidRPr="00F50175" w:rsidRDefault="00B71589" w:rsidP="005B62F7">
            <w:pPr>
              <w:spacing w:before="40" w:after="40"/>
              <w:jc w:val="both"/>
              <w:rPr>
                <w:rFonts w:cs="Calibri"/>
                <w:szCs w:val="22"/>
              </w:rPr>
            </w:pPr>
            <w:r w:rsidRPr="00F50175">
              <w:rPr>
                <w:rFonts w:cs="Calibri"/>
                <w:szCs w:val="22"/>
              </w:rPr>
              <w:t>(b)</w:t>
            </w:r>
          </w:p>
        </w:tc>
        <w:tc>
          <w:tcPr>
            <w:tcW w:w="7655" w:type="dxa"/>
            <w:hideMark/>
          </w:tcPr>
          <w:p w:rsidR="00B71589" w:rsidRPr="00F50175" w:rsidRDefault="00B71589" w:rsidP="005B62F7">
            <w:pPr>
              <w:spacing w:before="40" w:after="40"/>
              <w:jc w:val="both"/>
              <w:rPr>
                <w:rFonts w:cs="Calibri"/>
                <w:szCs w:val="22"/>
              </w:rPr>
            </w:pPr>
            <w:r w:rsidRPr="00F50175">
              <w:rPr>
                <w:rFonts w:cs="Calibri"/>
                <w:szCs w:val="22"/>
              </w:rPr>
              <w:t>The above retained trees must be clearly marked and protection devices in place to prevent soil compaction and machinery damage.</w:t>
            </w:r>
          </w:p>
        </w:tc>
      </w:tr>
      <w:tr w:rsidR="00B71589" w:rsidRPr="00F50175" w:rsidTr="005B62F7">
        <w:tc>
          <w:tcPr>
            <w:tcW w:w="664" w:type="dxa"/>
          </w:tcPr>
          <w:p w:rsidR="00B71589" w:rsidRPr="00F50175" w:rsidRDefault="00B71589" w:rsidP="005B62F7">
            <w:pPr>
              <w:spacing w:before="40" w:after="40"/>
              <w:jc w:val="both"/>
              <w:rPr>
                <w:rFonts w:cs="Calibri"/>
                <w:szCs w:val="22"/>
              </w:rPr>
            </w:pPr>
            <w:r w:rsidRPr="00F50175">
              <w:rPr>
                <w:rFonts w:cs="Calibri"/>
                <w:szCs w:val="22"/>
              </w:rPr>
              <w:t>(c)</w:t>
            </w:r>
          </w:p>
        </w:tc>
        <w:tc>
          <w:tcPr>
            <w:tcW w:w="7655" w:type="dxa"/>
          </w:tcPr>
          <w:p w:rsidR="00B71589" w:rsidRPr="00F50175" w:rsidRDefault="00B71589" w:rsidP="005B62F7">
            <w:pPr>
              <w:spacing w:before="40" w:after="40"/>
              <w:jc w:val="both"/>
              <w:rPr>
                <w:rFonts w:cs="Calibri"/>
                <w:szCs w:val="22"/>
              </w:rPr>
            </w:pPr>
            <w:r w:rsidRPr="00F50175">
              <w:rPr>
                <w:rFonts w:cs="Calibri"/>
                <w:szCs w:val="22"/>
              </w:rPr>
              <w:t>Tree protection measures must comply with the approved Tree Protection Plan and AS 4970-2009 Protection of trees on development sites with particular reference to Section 4 Tree Protection Measures.</w:t>
            </w:r>
          </w:p>
        </w:tc>
      </w:tr>
      <w:tr w:rsidR="00B71589" w:rsidRPr="00F50175" w:rsidTr="005B62F7">
        <w:tc>
          <w:tcPr>
            <w:tcW w:w="664" w:type="dxa"/>
          </w:tcPr>
          <w:p w:rsidR="00B71589" w:rsidRPr="00F50175" w:rsidRDefault="00B71589" w:rsidP="005B62F7">
            <w:pPr>
              <w:spacing w:before="40" w:after="40"/>
              <w:jc w:val="both"/>
              <w:rPr>
                <w:rFonts w:cs="Calibri"/>
                <w:szCs w:val="22"/>
              </w:rPr>
            </w:pPr>
            <w:r w:rsidRPr="00F50175">
              <w:rPr>
                <w:rFonts w:cs="Calibri"/>
                <w:szCs w:val="22"/>
              </w:rPr>
              <w:t>(d)</w:t>
            </w:r>
          </w:p>
        </w:tc>
        <w:tc>
          <w:tcPr>
            <w:tcW w:w="7655" w:type="dxa"/>
          </w:tcPr>
          <w:p w:rsidR="00B71589" w:rsidRPr="00F50175" w:rsidRDefault="00B71589" w:rsidP="005B62F7">
            <w:pPr>
              <w:spacing w:before="40" w:after="40"/>
              <w:jc w:val="both"/>
              <w:rPr>
                <w:rFonts w:cs="Calibri"/>
                <w:szCs w:val="22"/>
              </w:rPr>
            </w:pPr>
            <w:r w:rsidRPr="00F50175">
              <w:rPr>
                <w:rFonts w:cs="Calibri"/>
                <w:iCs/>
                <w:szCs w:val="22"/>
              </w:rPr>
              <w:t xml:space="preserve">Tree protection measures in accordance with (c) above are to </w:t>
            </w:r>
            <w:proofErr w:type="gramStart"/>
            <w:r w:rsidRPr="00F50175">
              <w:rPr>
                <w:rFonts w:cs="Calibri"/>
                <w:iCs/>
                <w:szCs w:val="22"/>
              </w:rPr>
              <w:t>be certified</w:t>
            </w:r>
            <w:proofErr w:type="gramEnd"/>
            <w:r w:rsidRPr="00F50175">
              <w:rPr>
                <w:rFonts w:cs="Calibri"/>
                <w:iCs/>
                <w:szCs w:val="22"/>
              </w:rPr>
              <w:t xml:space="preserve"> by the Project Arborist prior to commencement of works.</w:t>
            </w:r>
          </w:p>
        </w:tc>
      </w:tr>
      <w:tr w:rsidR="00B71589" w:rsidRPr="00F50175" w:rsidTr="005B62F7">
        <w:tc>
          <w:tcPr>
            <w:tcW w:w="664" w:type="dxa"/>
            <w:hideMark/>
          </w:tcPr>
          <w:p w:rsidR="00B71589" w:rsidRPr="00F50175" w:rsidRDefault="00B71589" w:rsidP="005B62F7">
            <w:pPr>
              <w:spacing w:before="40" w:after="40"/>
              <w:jc w:val="both"/>
              <w:rPr>
                <w:rFonts w:cs="Calibri"/>
                <w:szCs w:val="22"/>
              </w:rPr>
            </w:pPr>
            <w:r w:rsidRPr="00F50175">
              <w:rPr>
                <w:rFonts w:cs="Calibri"/>
                <w:szCs w:val="22"/>
              </w:rPr>
              <w:lastRenderedPageBreak/>
              <w:t>(e)</w:t>
            </w:r>
          </w:p>
        </w:tc>
        <w:tc>
          <w:tcPr>
            <w:tcW w:w="7655" w:type="dxa"/>
            <w:hideMark/>
          </w:tcPr>
          <w:p w:rsidR="00B71589" w:rsidRPr="00F50175" w:rsidRDefault="00B71589" w:rsidP="005B62F7">
            <w:pPr>
              <w:spacing w:before="40" w:after="40"/>
              <w:jc w:val="both"/>
              <w:rPr>
                <w:rFonts w:cs="Calibri"/>
                <w:szCs w:val="22"/>
              </w:rPr>
            </w:pPr>
            <w:r w:rsidRPr="00F50175">
              <w:rPr>
                <w:rFonts w:cs="Calibri"/>
                <w:szCs w:val="22"/>
              </w:rPr>
              <w:t xml:space="preserve">Tree roots greater than 25mm diameter are not to </w:t>
            </w:r>
            <w:proofErr w:type="gramStart"/>
            <w:r w:rsidRPr="00F50175">
              <w:rPr>
                <w:rFonts w:cs="Calibri"/>
                <w:szCs w:val="22"/>
              </w:rPr>
              <w:t>be removed</w:t>
            </w:r>
            <w:proofErr w:type="gramEnd"/>
            <w:r w:rsidRPr="00F50175">
              <w:rPr>
                <w:rFonts w:cs="Calibri"/>
                <w:szCs w:val="22"/>
              </w:rPr>
              <w:t xml:space="preserve"> unless approved by The Project Arborist on site.</w:t>
            </w:r>
          </w:p>
        </w:tc>
      </w:tr>
      <w:tr w:rsidR="00B71589" w:rsidRPr="00F50175" w:rsidTr="005B62F7">
        <w:tc>
          <w:tcPr>
            <w:tcW w:w="664" w:type="dxa"/>
            <w:hideMark/>
          </w:tcPr>
          <w:p w:rsidR="00B71589" w:rsidRPr="00F50175" w:rsidRDefault="00B71589" w:rsidP="005B62F7">
            <w:pPr>
              <w:spacing w:before="40" w:after="40"/>
              <w:jc w:val="both"/>
              <w:rPr>
                <w:rFonts w:cs="Calibri"/>
                <w:szCs w:val="22"/>
              </w:rPr>
            </w:pPr>
            <w:r w:rsidRPr="00F50175">
              <w:rPr>
                <w:rFonts w:cs="Calibri"/>
                <w:szCs w:val="22"/>
              </w:rPr>
              <w:t>(f)</w:t>
            </w:r>
          </w:p>
        </w:tc>
        <w:tc>
          <w:tcPr>
            <w:tcW w:w="7655" w:type="dxa"/>
            <w:hideMark/>
          </w:tcPr>
          <w:p w:rsidR="00B71589" w:rsidRPr="00F50175" w:rsidRDefault="00B71589" w:rsidP="005B62F7">
            <w:pPr>
              <w:spacing w:before="40" w:after="40"/>
              <w:jc w:val="both"/>
              <w:rPr>
                <w:rFonts w:cs="Calibri"/>
                <w:szCs w:val="22"/>
              </w:rPr>
            </w:pPr>
            <w:r w:rsidRPr="00F50175">
              <w:rPr>
                <w:rFonts w:cs="Calibri"/>
                <w:szCs w:val="22"/>
              </w:rPr>
              <w:t>All structures are to bridge roots unless directed by The Project Arborist on site.</w:t>
            </w:r>
          </w:p>
        </w:tc>
      </w:tr>
    </w:tbl>
    <w:p w:rsidR="00B71589" w:rsidRPr="00F50175" w:rsidRDefault="00B71589" w:rsidP="00B71589">
      <w:pPr>
        <w:ind w:left="709"/>
        <w:jc w:val="both"/>
        <w:rPr>
          <w:rFonts w:cs="Calibri"/>
          <w:szCs w:val="22"/>
        </w:rPr>
      </w:pPr>
      <w:r w:rsidRPr="00F50175">
        <w:rPr>
          <w:rFonts w:cs="Calibri"/>
          <w:szCs w:val="22"/>
        </w:rPr>
        <w:t>(Reason:  Tree management)</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8</w:t>
      </w:r>
      <w:r>
        <w:rPr>
          <w:rFonts w:cs="Calibri"/>
          <w:b/>
          <w:szCs w:val="22"/>
        </w:rPr>
        <w:t>7</w:t>
      </w:r>
      <w:r w:rsidRPr="00F50175">
        <w:rPr>
          <w:rFonts w:cs="Calibri"/>
          <w:b/>
          <w:szCs w:val="22"/>
        </w:rPr>
        <w:t>.</w:t>
      </w:r>
      <w:r w:rsidRPr="00F50175">
        <w:rPr>
          <w:rFonts w:cs="Calibri"/>
          <w:szCs w:val="22"/>
        </w:rPr>
        <w:tab/>
      </w:r>
      <w:r w:rsidRPr="00F50175">
        <w:rPr>
          <w:rFonts w:cs="Calibri"/>
          <w:b/>
          <w:szCs w:val="22"/>
        </w:rPr>
        <w:t>Public Tree Protection</w:t>
      </w:r>
    </w:p>
    <w:p w:rsidR="00B71589" w:rsidRPr="00F50175" w:rsidRDefault="00B71589" w:rsidP="00B71589">
      <w:pPr>
        <w:jc w:val="both"/>
        <w:rPr>
          <w:rFonts w:cs="Calibri"/>
          <w:szCs w:val="22"/>
        </w:rPr>
      </w:pPr>
    </w:p>
    <w:p w:rsidR="00B71589" w:rsidRPr="00F50175" w:rsidRDefault="00B71589" w:rsidP="00B71589">
      <w:pPr>
        <w:numPr>
          <w:ilvl w:val="0"/>
          <w:numId w:val="4"/>
        </w:numPr>
        <w:ind w:left="1418" w:hanging="709"/>
        <w:jc w:val="both"/>
        <w:rPr>
          <w:rFonts w:cs="Calibri"/>
          <w:szCs w:val="22"/>
          <w:lang w:eastAsia="en-AU"/>
        </w:rPr>
      </w:pPr>
      <w:r w:rsidRPr="00F50175">
        <w:rPr>
          <w:rFonts w:cs="Calibri"/>
          <w:szCs w:val="22"/>
        </w:rPr>
        <w:t xml:space="preserve">Unless identified by the development consent, no tree roots over 25mm diameter are to be </w:t>
      </w:r>
      <w:proofErr w:type="gramStart"/>
      <w:r w:rsidRPr="00F50175">
        <w:rPr>
          <w:rFonts w:cs="Calibri"/>
          <w:szCs w:val="22"/>
        </w:rPr>
        <w:t>damaged</w:t>
      </w:r>
      <w:proofErr w:type="gramEnd"/>
      <w:r w:rsidRPr="00F50175">
        <w:rPr>
          <w:rFonts w:cs="Calibri"/>
          <w:szCs w:val="22"/>
        </w:rPr>
        <w:t xml:space="preserve"> or cut and all structures are to be bridged over such roots.</w:t>
      </w:r>
    </w:p>
    <w:p w:rsidR="00B71589" w:rsidRPr="00F50175" w:rsidRDefault="00B71589" w:rsidP="00B71589">
      <w:pPr>
        <w:ind w:left="1418" w:hanging="709"/>
        <w:jc w:val="both"/>
        <w:rPr>
          <w:rFonts w:cs="Calibri"/>
          <w:szCs w:val="22"/>
        </w:rPr>
      </w:pPr>
    </w:p>
    <w:p w:rsidR="00B71589" w:rsidRPr="00F50175" w:rsidRDefault="00B71589" w:rsidP="00B71589">
      <w:pPr>
        <w:numPr>
          <w:ilvl w:val="0"/>
          <w:numId w:val="4"/>
        </w:numPr>
        <w:ind w:left="1418" w:hanging="709"/>
        <w:jc w:val="both"/>
        <w:rPr>
          <w:rFonts w:cs="Calibri"/>
          <w:szCs w:val="22"/>
        </w:rPr>
      </w:pPr>
      <w:r w:rsidRPr="00F50175">
        <w:rPr>
          <w:rFonts w:cs="Calibri"/>
          <w:szCs w:val="22"/>
        </w:rPr>
        <w:t>Should any problems arise with regard to the existing or proposed trees on public land during the construction or bond period, the Project Arborist is to immediately Contact Council’s Public Trees section and resolve the matter to Council’s satisfaction.</w:t>
      </w:r>
    </w:p>
    <w:p w:rsidR="00B71589" w:rsidRPr="00F50175" w:rsidRDefault="00B71589" w:rsidP="00B71589">
      <w:pPr>
        <w:ind w:firstLine="709"/>
        <w:jc w:val="both"/>
        <w:rPr>
          <w:rFonts w:cs="Calibri"/>
          <w:szCs w:val="22"/>
        </w:rPr>
      </w:pPr>
      <w:r w:rsidRPr="00F50175">
        <w:rPr>
          <w:rFonts w:cs="Calibri"/>
          <w:szCs w:val="22"/>
        </w:rPr>
        <w:t>(Reason:  Tree management)</w:t>
      </w:r>
    </w:p>
    <w:p w:rsidR="00B71589" w:rsidRPr="00F50175" w:rsidRDefault="00B71589" w:rsidP="00B71589">
      <w:pPr>
        <w:ind w:firstLine="709"/>
        <w:rPr>
          <w:rFonts w:cs="Calibri"/>
          <w:szCs w:val="22"/>
        </w:rPr>
      </w:pPr>
    </w:p>
    <w:p w:rsidR="00B71589" w:rsidRPr="00F50175" w:rsidRDefault="00B71589" w:rsidP="00B71589">
      <w:pPr>
        <w:jc w:val="both"/>
        <w:rPr>
          <w:rFonts w:cs="Calibri"/>
          <w:szCs w:val="22"/>
        </w:rPr>
      </w:pPr>
      <w:r w:rsidRPr="00F50175">
        <w:rPr>
          <w:rFonts w:cs="Calibri"/>
          <w:b/>
          <w:szCs w:val="22"/>
        </w:rPr>
        <w:t>8</w:t>
      </w:r>
      <w:r>
        <w:rPr>
          <w:rFonts w:cs="Calibri"/>
          <w:b/>
          <w:szCs w:val="22"/>
        </w:rPr>
        <w:t>8</w:t>
      </w:r>
      <w:r w:rsidRPr="00F50175">
        <w:rPr>
          <w:rFonts w:cs="Calibri"/>
          <w:b/>
          <w:szCs w:val="22"/>
        </w:rPr>
        <w:t>.</w:t>
      </w:r>
      <w:r w:rsidRPr="00F50175">
        <w:rPr>
          <w:rFonts w:cs="Calibri"/>
          <w:szCs w:val="22"/>
        </w:rPr>
        <w:tab/>
      </w:r>
      <w:r w:rsidRPr="00F50175">
        <w:rPr>
          <w:rFonts w:cs="Calibri"/>
          <w:b/>
          <w:szCs w:val="22"/>
        </w:rPr>
        <w:t>Storage of Materials on Council Land Prohibited</w:t>
      </w:r>
    </w:p>
    <w:p w:rsidR="00B71589" w:rsidRPr="00F50175" w:rsidRDefault="00B71589" w:rsidP="00B71589">
      <w:pPr>
        <w:jc w:val="both"/>
        <w:rPr>
          <w:rFonts w:cs="Calibri"/>
          <w:szCs w:val="22"/>
        </w:rPr>
      </w:pPr>
    </w:p>
    <w:p w:rsidR="00B71589" w:rsidRPr="00F50175" w:rsidRDefault="00B71589" w:rsidP="00B71589">
      <w:pPr>
        <w:ind w:left="709"/>
        <w:jc w:val="both"/>
        <w:rPr>
          <w:rFonts w:cs="Calibri"/>
          <w:szCs w:val="22"/>
        </w:rPr>
      </w:pPr>
      <w:r w:rsidRPr="00F50175">
        <w:rPr>
          <w:rFonts w:cs="Calibri"/>
          <w:szCs w:val="22"/>
        </w:rPr>
        <w:t xml:space="preserve">The dumping or storage of building materials, spoil, vegetation, green waste, or any other material in the Council reserve </w:t>
      </w:r>
      <w:proofErr w:type="gramStart"/>
      <w:r w:rsidRPr="00F50175">
        <w:rPr>
          <w:rFonts w:cs="Calibri"/>
          <w:szCs w:val="22"/>
        </w:rPr>
        <w:t>is prohibited</w:t>
      </w:r>
      <w:proofErr w:type="gramEnd"/>
      <w:r w:rsidRPr="00F50175">
        <w:rPr>
          <w:rFonts w:cs="Calibri"/>
          <w:szCs w:val="22"/>
        </w:rPr>
        <w:t>.</w:t>
      </w:r>
    </w:p>
    <w:p w:rsidR="00B71589" w:rsidRPr="00F50175" w:rsidRDefault="00B71589" w:rsidP="00B71589">
      <w:pPr>
        <w:ind w:left="709"/>
        <w:jc w:val="both"/>
        <w:rPr>
          <w:rFonts w:cs="Calibri"/>
          <w:szCs w:val="22"/>
        </w:rPr>
      </w:pPr>
      <w:r w:rsidRPr="00F50175">
        <w:rPr>
          <w:rFonts w:cs="Calibri"/>
          <w:szCs w:val="22"/>
        </w:rPr>
        <w:t>(Reason:  Safety, environmental protection)</w:t>
      </w:r>
    </w:p>
    <w:p w:rsidR="00B71589" w:rsidRPr="00F50175" w:rsidRDefault="00B71589" w:rsidP="00B71589">
      <w:pPr>
        <w:jc w:val="both"/>
        <w:rPr>
          <w:rFonts w:cs="Calibri"/>
          <w:szCs w:val="22"/>
        </w:rPr>
      </w:pPr>
    </w:p>
    <w:p w:rsidR="00B71589" w:rsidRPr="00F50175" w:rsidRDefault="00B71589" w:rsidP="00B71589">
      <w:pPr>
        <w:rPr>
          <w:rFonts w:cs="Calibri"/>
          <w:szCs w:val="22"/>
        </w:rPr>
      </w:pPr>
      <w:r>
        <w:rPr>
          <w:rFonts w:cs="Calibri"/>
          <w:b/>
          <w:szCs w:val="22"/>
        </w:rPr>
        <w:t>89</w:t>
      </w:r>
      <w:r w:rsidRPr="00F50175">
        <w:rPr>
          <w:rFonts w:cs="Calibri"/>
          <w:b/>
          <w:szCs w:val="22"/>
        </w:rPr>
        <w:t>.</w:t>
      </w:r>
      <w:r w:rsidRPr="00F50175">
        <w:rPr>
          <w:rFonts w:cs="Calibri"/>
          <w:b/>
          <w:szCs w:val="22"/>
        </w:rPr>
        <w:tab/>
        <w:t>Loading and Unloading During Construction</w:t>
      </w:r>
    </w:p>
    <w:p w:rsidR="00B71589" w:rsidRPr="00F50175" w:rsidRDefault="00B71589" w:rsidP="00B71589">
      <w:pPr>
        <w:rPr>
          <w:rFonts w:cs="Calibri"/>
          <w:szCs w:val="22"/>
        </w:rPr>
      </w:pPr>
    </w:p>
    <w:p w:rsidR="00B71589" w:rsidRPr="00F50175" w:rsidRDefault="00B71589" w:rsidP="00B71589">
      <w:pPr>
        <w:ind w:left="720"/>
        <w:rPr>
          <w:rFonts w:cs="Calibri"/>
          <w:szCs w:val="22"/>
        </w:rPr>
      </w:pPr>
      <w:r w:rsidRPr="00F50175">
        <w:rPr>
          <w:rFonts w:cs="Calibri"/>
          <w:szCs w:val="22"/>
        </w:rPr>
        <w:t>The following requirements apply:</w:t>
      </w:r>
    </w:p>
    <w:p w:rsidR="00B71589" w:rsidRPr="00F50175" w:rsidRDefault="00B71589" w:rsidP="00B71589">
      <w:pPr>
        <w:ind w:left="720"/>
        <w:rPr>
          <w:rFonts w:cs="Calibri"/>
          <w:szCs w:val="22"/>
        </w:rPr>
      </w:pPr>
    </w:p>
    <w:tbl>
      <w:tblPr>
        <w:tblW w:w="0" w:type="auto"/>
        <w:tblInd w:w="817" w:type="dxa"/>
        <w:tblLayout w:type="fixed"/>
        <w:tblLook w:val="04A0" w:firstRow="1" w:lastRow="0" w:firstColumn="1" w:lastColumn="0" w:noHBand="0" w:noVBand="1"/>
      </w:tblPr>
      <w:tblGrid>
        <w:gridCol w:w="567"/>
        <w:gridCol w:w="7796"/>
      </w:tblGrid>
      <w:tr w:rsidR="00B71589" w:rsidRPr="00F50175" w:rsidTr="005B62F7">
        <w:tc>
          <w:tcPr>
            <w:tcW w:w="567" w:type="dxa"/>
            <w:hideMark/>
          </w:tcPr>
          <w:p w:rsidR="00B71589" w:rsidRPr="00F50175" w:rsidRDefault="00B71589" w:rsidP="005B62F7">
            <w:pPr>
              <w:spacing w:before="40" w:after="40"/>
              <w:contextualSpacing/>
              <w:jc w:val="both"/>
              <w:rPr>
                <w:rFonts w:cs="Calibri"/>
                <w:szCs w:val="22"/>
              </w:rPr>
            </w:pPr>
            <w:r w:rsidRPr="00F50175">
              <w:rPr>
                <w:rFonts w:cs="Calibri"/>
                <w:szCs w:val="22"/>
              </w:rPr>
              <w:t>(a)</w:t>
            </w:r>
          </w:p>
        </w:tc>
        <w:tc>
          <w:tcPr>
            <w:tcW w:w="7796" w:type="dxa"/>
            <w:hideMark/>
          </w:tcPr>
          <w:p w:rsidR="00B71589" w:rsidRPr="00F50175" w:rsidRDefault="00B71589" w:rsidP="005B62F7">
            <w:pPr>
              <w:spacing w:before="40" w:after="40"/>
              <w:jc w:val="both"/>
              <w:rPr>
                <w:rFonts w:cs="Calibri"/>
                <w:szCs w:val="22"/>
              </w:rPr>
            </w:pPr>
            <w:r w:rsidRPr="00F50175">
              <w:rPr>
                <w:rFonts w:cs="Calibri"/>
                <w:szCs w:val="22"/>
              </w:rPr>
              <w:t xml:space="preserve">All loading and unloading associated with construction </w:t>
            </w:r>
            <w:proofErr w:type="gramStart"/>
            <w:r w:rsidRPr="00F50175">
              <w:rPr>
                <w:rFonts w:cs="Calibri"/>
                <w:szCs w:val="22"/>
              </w:rPr>
              <w:t>must be accommodated</w:t>
            </w:r>
            <w:proofErr w:type="gramEnd"/>
            <w:r w:rsidRPr="00F50175">
              <w:rPr>
                <w:rFonts w:cs="Calibri"/>
                <w:szCs w:val="22"/>
              </w:rPr>
              <w:t xml:space="preserve"> on site.</w:t>
            </w:r>
          </w:p>
        </w:tc>
      </w:tr>
      <w:tr w:rsidR="00B71589" w:rsidRPr="00F50175" w:rsidTr="005B62F7">
        <w:tc>
          <w:tcPr>
            <w:tcW w:w="567" w:type="dxa"/>
            <w:hideMark/>
          </w:tcPr>
          <w:p w:rsidR="00B71589" w:rsidRPr="00F50175" w:rsidRDefault="00B71589" w:rsidP="005B62F7">
            <w:pPr>
              <w:spacing w:before="40" w:after="40"/>
              <w:contextualSpacing/>
              <w:jc w:val="both"/>
              <w:rPr>
                <w:rFonts w:cs="Calibri"/>
                <w:szCs w:val="22"/>
              </w:rPr>
            </w:pPr>
            <w:r w:rsidRPr="00F50175">
              <w:rPr>
                <w:rFonts w:cs="Calibri"/>
                <w:szCs w:val="22"/>
              </w:rPr>
              <w:t>(b)</w:t>
            </w:r>
          </w:p>
        </w:tc>
        <w:tc>
          <w:tcPr>
            <w:tcW w:w="7796" w:type="dxa"/>
            <w:hideMark/>
          </w:tcPr>
          <w:p w:rsidR="00B71589" w:rsidRPr="00F50175" w:rsidRDefault="00B71589" w:rsidP="005B62F7">
            <w:pPr>
              <w:spacing w:before="40" w:after="40"/>
              <w:jc w:val="both"/>
              <w:rPr>
                <w:rFonts w:cs="Calibri"/>
                <w:szCs w:val="22"/>
              </w:rPr>
            </w:pPr>
            <w:r w:rsidRPr="00F50175">
              <w:rPr>
                <w:rFonts w:cs="Calibri"/>
                <w:szCs w:val="22"/>
              </w:rPr>
              <w:t xml:space="preserve">The structural design of the building must permit the basement and/or the ground floor to </w:t>
            </w:r>
            <w:proofErr w:type="gramStart"/>
            <w:r w:rsidRPr="00F50175">
              <w:rPr>
                <w:rFonts w:cs="Calibri"/>
                <w:szCs w:val="22"/>
              </w:rPr>
              <w:t>be used</w:t>
            </w:r>
            <w:proofErr w:type="gramEnd"/>
            <w:r w:rsidRPr="00F50175">
              <w:rPr>
                <w:rFonts w:cs="Calibri"/>
                <w:szCs w:val="22"/>
              </w:rPr>
              <w:t xml:space="preserve"> as a loading and unloading area for the construction of the remainder of the development.</w:t>
            </w:r>
          </w:p>
        </w:tc>
      </w:tr>
      <w:tr w:rsidR="00B71589" w:rsidRPr="00F50175" w:rsidTr="005B62F7">
        <w:tc>
          <w:tcPr>
            <w:tcW w:w="567" w:type="dxa"/>
            <w:hideMark/>
          </w:tcPr>
          <w:p w:rsidR="00B71589" w:rsidRPr="00F50175" w:rsidRDefault="00B71589" w:rsidP="005B62F7">
            <w:pPr>
              <w:spacing w:before="40" w:after="40"/>
              <w:contextualSpacing/>
              <w:jc w:val="both"/>
              <w:rPr>
                <w:rFonts w:cs="Calibri"/>
                <w:szCs w:val="22"/>
              </w:rPr>
            </w:pPr>
            <w:r w:rsidRPr="00F50175">
              <w:rPr>
                <w:rFonts w:cs="Calibri"/>
                <w:szCs w:val="22"/>
              </w:rPr>
              <w:t>(c)</w:t>
            </w:r>
          </w:p>
        </w:tc>
        <w:tc>
          <w:tcPr>
            <w:tcW w:w="7796" w:type="dxa"/>
            <w:hideMark/>
          </w:tcPr>
          <w:p w:rsidR="00B71589" w:rsidRPr="00F50175" w:rsidRDefault="00B71589" w:rsidP="005B62F7">
            <w:pPr>
              <w:spacing w:before="40" w:after="40"/>
              <w:jc w:val="both"/>
              <w:rPr>
                <w:rFonts w:cs="Calibri"/>
                <w:szCs w:val="22"/>
              </w:rPr>
            </w:pPr>
            <w:r w:rsidRPr="00F50175">
              <w:rPr>
                <w:rFonts w:cs="Calibri"/>
                <w:szCs w:val="22"/>
              </w:rPr>
              <w:t xml:space="preserve">If, during excavation, it is not feasible for loading and unloading to take place on site, </w:t>
            </w:r>
            <w:proofErr w:type="gramStart"/>
            <w:r w:rsidRPr="00F50175">
              <w:rPr>
                <w:rFonts w:cs="Calibri"/>
                <w:szCs w:val="22"/>
              </w:rPr>
              <w:t>a Works Zone on the street may be considered by Council</w:t>
            </w:r>
            <w:proofErr w:type="gramEnd"/>
            <w:r w:rsidRPr="00F50175">
              <w:rPr>
                <w:rFonts w:cs="Calibri"/>
                <w:szCs w:val="22"/>
              </w:rPr>
              <w:t>.</w:t>
            </w:r>
          </w:p>
        </w:tc>
      </w:tr>
      <w:tr w:rsidR="00B71589" w:rsidRPr="00F50175" w:rsidTr="005B62F7">
        <w:tc>
          <w:tcPr>
            <w:tcW w:w="567" w:type="dxa"/>
            <w:hideMark/>
          </w:tcPr>
          <w:p w:rsidR="00B71589" w:rsidRPr="00F50175" w:rsidRDefault="00B71589" w:rsidP="005B62F7">
            <w:pPr>
              <w:spacing w:before="40" w:after="40"/>
              <w:contextualSpacing/>
              <w:jc w:val="both"/>
              <w:rPr>
                <w:rFonts w:cs="Calibri"/>
                <w:szCs w:val="22"/>
              </w:rPr>
            </w:pPr>
            <w:r w:rsidRPr="00F50175">
              <w:rPr>
                <w:rFonts w:cs="Calibri"/>
                <w:szCs w:val="22"/>
              </w:rPr>
              <w:t>(d)</w:t>
            </w:r>
          </w:p>
        </w:tc>
        <w:tc>
          <w:tcPr>
            <w:tcW w:w="7796" w:type="dxa"/>
            <w:hideMark/>
          </w:tcPr>
          <w:p w:rsidR="00B71589" w:rsidRPr="00F50175" w:rsidRDefault="00B71589" w:rsidP="005B62F7">
            <w:pPr>
              <w:spacing w:before="40" w:after="40"/>
              <w:jc w:val="both"/>
              <w:rPr>
                <w:rFonts w:cs="Calibri"/>
                <w:szCs w:val="22"/>
              </w:rPr>
            </w:pPr>
            <w:r w:rsidRPr="00F50175">
              <w:rPr>
                <w:rFonts w:cs="Calibri"/>
                <w:szCs w:val="22"/>
              </w:rPr>
              <w:t xml:space="preserve">In addition to any approved Works Zone, provision </w:t>
            </w:r>
            <w:proofErr w:type="gramStart"/>
            <w:r w:rsidRPr="00F50175">
              <w:rPr>
                <w:rFonts w:cs="Calibri"/>
                <w:szCs w:val="22"/>
              </w:rPr>
              <w:t>must be made</w:t>
            </w:r>
            <w:proofErr w:type="gramEnd"/>
            <w:r w:rsidRPr="00F50175">
              <w:rPr>
                <w:rFonts w:cs="Calibri"/>
                <w:szCs w:val="22"/>
              </w:rPr>
              <w:t xml:space="preserve"> for loading and unloading to be accommodated on site once the development has reached ground level.</w:t>
            </w:r>
          </w:p>
        </w:tc>
      </w:tr>
      <w:tr w:rsidR="00B71589" w:rsidRPr="00F50175" w:rsidTr="005B62F7">
        <w:tc>
          <w:tcPr>
            <w:tcW w:w="567" w:type="dxa"/>
            <w:hideMark/>
          </w:tcPr>
          <w:p w:rsidR="00B71589" w:rsidRPr="00F50175" w:rsidRDefault="00B71589" w:rsidP="005B62F7">
            <w:pPr>
              <w:spacing w:before="40" w:after="40"/>
              <w:contextualSpacing/>
              <w:jc w:val="both"/>
              <w:rPr>
                <w:rFonts w:cs="Calibri"/>
                <w:szCs w:val="22"/>
              </w:rPr>
            </w:pPr>
            <w:r w:rsidRPr="00F50175">
              <w:rPr>
                <w:rFonts w:cs="Calibri"/>
                <w:szCs w:val="22"/>
              </w:rPr>
              <w:t>(e)</w:t>
            </w:r>
          </w:p>
        </w:tc>
        <w:tc>
          <w:tcPr>
            <w:tcW w:w="7796" w:type="dxa"/>
            <w:hideMark/>
          </w:tcPr>
          <w:p w:rsidR="00B71589" w:rsidRPr="00F50175" w:rsidRDefault="00B71589" w:rsidP="005B62F7">
            <w:pPr>
              <w:spacing w:before="40" w:after="40"/>
              <w:jc w:val="both"/>
              <w:rPr>
                <w:rFonts w:cs="Calibri"/>
                <w:szCs w:val="22"/>
              </w:rPr>
            </w:pPr>
            <w:r w:rsidRPr="00F50175">
              <w:rPr>
                <w:rFonts w:cs="Calibri"/>
                <w:szCs w:val="22"/>
              </w:rPr>
              <w:t xml:space="preserve">If a Works Zone </w:t>
            </w:r>
            <w:proofErr w:type="gramStart"/>
            <w:r w:rsidRPr="00F50175">
              <w:rPr>
                <w:rFonts w:cs="Calibri"/>
                <w:szCs w:val="22"/>
              </w:rPr>
              <w:t>is warranted</w:t>
            </w:r>
            <w:proofErr w:type="gramEnd"/>
            <w:r w:rsidRPr="00F50175">
              <w:rPr>
                <w:rFonts w:cs="Calibri"/>
                <w:szCs w:val="22"/>
              </w:rPr>
              <w:t xml:space="preserve"> an application must be made to Council prior to commencement of work on the site. An approval for a Works Zone </w:t>
            </w:r>
            <w:proofErr w:type="gramStart"/>
            <w:r w:rsidRPr="00F50175">
              <w:rPr>
                <w:rFonts w:cs="Calibri"/>
                <w:szCs w:val="22"/>
              </w:rPr>
              <w:t>may be given</w:t>
            </w:r>
            <w:proofErr w:type="gramEnd"/>
            <w:r w:rsidRPr="00F50175">
              <w:rPr>
                <w:rFonts w:cs="Calibri"/>
                <w:szCs w:val="22"/>
              </w:rPr>
              <w:t xml:space="preserve"> for a specific period and certain hours of the days to meet the particular need of the site for such facility at various stages of construction. The approval </w:t>
            </w:r>
            <w:proofErr w:type="gramStart"/>
            <w:r w:rsidRPr="00F50175">
              <w:rPr>
                <w:rFonts w:cs="Calibri"/>
                <w:szCs w:val="22"/>
              </w:rPr>
              <w:t>will be reviewed</w:t>
            </w:r>
            <w:proofErr w:type="gramEnd"/>
            <w:r w:rsidRPr="00F50175">
              <w:rPr>
                <w:rFonts w:cs="Calibri"/>
                <w:szCs w:val="22"/>
              </w:rPr>
              <w:t xml:space="preserve"> periodically for any adjustment necessitated by the progress of the construction activities.</w:t>
            </w:r>
          </w:p>
        </w:tc>
      </w:tr>
      <w:tr w:rsidR="00B71589" w:rsidRPr="00F50175" w:rsidTr="005B62F7">
        <w:tc>
          <w:tcPr>
            <w:tcW w:w="567" w:type="dxa"/>
            <w:hideMark/>
          </w:tcPr>
          <w:p w:rsidR="00B71589" w:rsidRPr="00F50175" w:rsidRDefault="00B71589" w:rsidP="005B62F7">
            <w:pPr>
              <w:spacing w:before="40" w:after="40"/>
              <w:contextualSpacing/>
              <w:jc w:val="both"/>
              <w:rPr>
                <w:rFonts w:cs="Calibri"/>
                <w:szCs w:val="22"/>
              </w:rPr>
            </w:pPr>
            <w:r w:rsidRPr="00F50175">
              <w:rPr>
                <w:rFonts w:cs="Calibri"/>
                <w:szCs w:val="22"/>
              </w:rPr>
              <w:t>(f)</w:t>
            </w:r>
          </w:p>
        </w:tc>
        <w:tc>
          <w:tcPr>
            <w:tcW w:w="7796" w:type="dxa"/>
            <w:hideMark/>
          </w:tcPr>
          <w:p w:rsidR="00B71589" w:rsidRPr="00F50175" w:rsidRDefault="00B71589" w:rsidP="005B62F7">
            <w:pPr>
              <w:spacing w:before="40" w:after="40"/>
              <w:jc w:val="both"/>
              <w:rPr>
                <w:rFonts w:cs="Calibri"/>
                <w:szCs w:val="22"/>
              </w:rPr>
            </w:pPr>
            <w:r w:rsidRPr="00F50175">
              <w:rPr>
                <w:rFonts w:cs="Calibri"/>
                <w:szCs w:val="22"/>
              </w:rPr>
              <w:t xml:space="preserve">Application for a Works Zone </w:t>
            </w:r>
            <w:proofErr w:type="gramStart"/>
            <w:r w:rsidRPr="00F50175">
              <w:rPr>
                <w:rFonts w:cs="Calibri"/>
                <w:szCs w:val="22"/>
              </w:rPr>
              <w:t>must be submitted</w:t>
            </w:r>
            <w:proofErr w:type="gramEnd"/>
            <w:r w:rsidRPr="00F50175">
              <w:rPr>
                <w:rFonts w:cs="Calibri"/>
                <w:szCs w:val="22"/>
              </w:rPr>
              <w:t xml:space="preserve"> to Council a minimum 8 weeks prior to being required. Works application form is available on the City’s Website.</w:t>
            </w:r>
          </w:p>
        </w:tc>
      </w:tr>
    </w:tbl>
    <w:p w:rsidR="00B71589" w:rsidRPr="00F50175" w:rsidRDefault="00B71589" w:rsidP="00B71589">
      <w:pPr>
        <w:ind w:left="720"/>
        <w:rPr>
          <w:rFonts w:cs="Calibri"/>
          <w:szCs w:val="22"/>
        </w:rPr>
      </w:pPr>
      <w:r w:rsidRPr="00F50175">
        <w:rPr>
          <w:rFonts w:cs="Calibri"/>
          <w:szCs w:val="22"/>
        </w:rPr>
        <w:t>(Reason:  Public safety and amenity)</w:t>
      </w:r>
    </w:p>
    <w:p w:rsidR="00B71589" w:rsidRPr="00F50175" w:rsidRDefault="00B71589" w:rsidP="00B71589">
      <w:pPr>
        <w:rPr>
          <w:rFonts w:cs="Calibri"/>
          <w:szCs w:val="22"/>
        </w:rPr>
      </w:pPr>
    </w:p>
    <w:p w:rsidR="00374CFD" w:rsidRDefault="00374CFD">
      <w:pPr>
        <w:spacing w:after="160" w:line="259" w:lineRule="auto"/>
        <w:rPr>
          <w:rFonts w:cs="Calibri"/>
          <w:szCs w:val="22"/>
        </w:rPr>
      </w:pPr>
      <w:r>
        <w:rPr>
          <w:rFonts w:cs="Calibri"/>
          <w:szCs w:val="22"/>
        </w:rPr>
        <w:br w:type="page"/>
      </w:r>
    </w:p>
    <w:p w:rsidR="00B71589" w:rsidRPr="00F50175" w:rsidRDefault="00B71589" w:rsidP="00B71589">
      <w:pPr>
        <w:rPr>
          <w:rFonts w:cs="Calibri"/>
          <w:szCs w:val="22"/>
        </w:rPr>
      </w:pPr>
    </w:p>
    <w:p w:rsidR="00B71589" w:rsidRPr="00F50175" w:rsidRDefault="00B71589" w:rsidP="00B71589">
      <w:pPr>
        <w:keepNext/>
        <w:keepLines/>
        <w:spacing w:before="40" w:line="259" w:lineRule="auto"/>
        <w:ind w:left="360"/>
        <w:jc w:val="center"/>
        <w:outlineLvl w:val="1"/>
        <w:rPr>
          <w:rFonts w:cs="Calibri"/>
          <w:b/>
          <w:bCs/>
          <w:szCs w:val="22"/>
        </w:rPr>
      </w:pPr>
      <w:r w:rsidRPr="00F50175">
        <w:rPr>
          <w:rFonts w:cs="Calibri"/>
          <w:b/>
          <w:bCs/>
          <w:szCs w:val="22"/>
        </w:rPr>
        <w:t>PRIOR TO ISSUE OF AN OCCUPATION CERTIFICATE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71589" w:rsidRPr="00F50175" w:rsidTr="005B62F7">
        <w:trPr>
          <w:tblHeader/>
        </w:trPr>
        <w:tc>
          <w:tcPr>
            <w:tcW w:w="5000" w:type="pct"/>
            <w:tcBorders>
              <w:top w:val="single" w:sz="18" w:space="0" w:color="auto"/>
              <w:left w:val="single" w:sz="4" w:space="0" w:color="auto"/>
              <w:bottom w:val="single" w:sz="18" w:space="0" w:color="auto"/>
            </w:tcBorders>
            <w:shd w:val="clear" w:color="auto" w:fill="auto"/>
          </w:tcPr>
          <w:p w:rsidR="00B71589" w:rsidRPr="00F50175" w:rsidRDefault="00B71589" w:rsidP="00B71589">
            <w:pPr>
              <w:ind w:left="360"/>
              <w:jc w:val="center"/>
              <w:rPr>
                <w:rFonts w:eastAsia="Calibri" w:cs="Calibri"/>
                <w:b/>
                <w:szCs w:val="22"/>
              </w:rPr>
            </w:pPr>
            <w:r w:rsidRPr="00F50175">
              <w:rPr>
                <w:rFonts w:eastAsia="Calibri" w:cs="Calibri"/>
                <w:szCs w:val="22"/>
              </w:rPr>
              <w:t>Conditions 9</w:t>
            </w:r>
            <w:r>
              <w:rPr>
                <w:rFonts w:eastAsia="Calibri" w:cs="Calibri"/>
                <w:szCs w:val="22"/>
              </w:rPr>
              <w:t>0</w:t>
            </w:r>
            <w:r w:rsidRPr="00F50175">
              <w:rPr>
                <w:rFonts w:eastAsia="Calibri" w:cs="Calibri"/>
                <w:szCs w:val="22"/>
              </w:rPr>
              <w:t xml:space="preserve"> to 14</w:t>
            </w:r>
            <w:r>
              <w:rPr>
                <w:rFonts w:eastAsia="Calibri" w:cs="Calibri"/>
                <w:szCs w:val="22"/>
              </w:rPr>
              <w:t>1</w:t>
            </w:r>
          </w:p>
        </w:tc>
      </w:tr>
    </w:tbl>
    <w:p w:rsidR="00B71589" w:rsidRDefault="00B71589" w:rsidP="00B71589">
      <w:pPr>
        <w:rPr>
          <w:rFonts w:cs="Calibri"/>
          <w:b/>
          <w:szCs w:val="22"/>
        </w:rPr>
      </w:pPr>
    </w:p>
    <w:p w:rsidR="00B71589" w:rsidRDefault="00B71589" w:rsidP="00B71589">
      <w:pPr>
        <w:rPr>
          <w:rFonts w:cs="Calibri"/>
          <w:b/>
          <w:szCs w:val="22"/>
        </w:rPr>
      </w:pPr>
      <w:r w:rsidRPr="00F50175">
        <w:rPr>
          <w:rFonts w:cs="Calibri"/>
          <w:b/>
          <w:szCs w:val="22"/>
        </w:rPr>
        <w:t>9</w:t>
      </w:r>
      <w:r>
        <w:rPr>
          <w:rFonts w:cs="Calibri"/>
          <w:b/>
          <w:szCs w:val="22"/>
        </w:rPr>
        <w:t>0</w:t>
      </w:r>
      <w:r w:rsidRPr="00F50175">
        <w:rPr>
          <w:rFonts w:cs="Calibri"/>
          <w:b/>
          <w:szCs w:val="22"/>
        </w:rPr>
        <w:t>.</w:t>
      </w:r>
      <w:r w:rsidRPr="00F50175">
        <w:rPr>
          <w:rFonts w:cs="Calibri"/>
          <w:b/>
          <w:szCs w:val="22"/>
        </w:rPr>
        <w:tab/>
        <w:t>Planning Agreement</w:t>
      </w:r>
    </w:p>
    <w:p w:rsidR="00B71589" w:rsidRPr="00F50175" w:rsidRDefault="00B71589" w:rsidP="00B71589">
      <w:pPr>
        <w:rPr>
          <w:rFonts w:cs="Calibri"/>
          <w:b/>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w:t>
      </w:r>
      <w:r w:rsidRPr="00F50175">
        <w:rPr>
          <w:rFonts w:cs="Calibri"/>
          <w:szCs w:val="22"/>
          <w:u w:val="single"/>
        </w:rPr>
        <w:t>first</w:t>
      </w:r>
      <w:r w:rsidRPr="00F50175">
        <w:rPr>
          <w:rFonts w:cs="Calibri"/>
          <w:color w:val="FF0000"/>
          <w:szCs w:val="22"/>
        </w:rPr>
        <w:t xml:space="preserve"> </w:t>
      </w:r>
      <w:r w:rsidRPr="00F50175">
        <w:rPr>
          <w:rFonts w:cs="Calibri"/>
          <w:szCs w:val="22"/>
        </w:rPr>
        <w:t xml:space="preserve">Occupation Certificate, the obligations under the Planning Agreement relating to this development executed on 8 June 2023 are to be satisfied at the timing specified under Schedule 2 of the Planning Agreement. </w:t>
      </w:r>
    </w:p>
    <w:p w:rsidR="00B71589" w:rsidRDefault="00B71589" w:rsidP="00B71589">
      <w:pPr>
        <w:ind w:left="720"/>
        <w:jc w:val="both"/>
        <w:rPr>
          <w:rFonts w:cs="Calibri"/>
          <w:szCs w:val="22"/>
        </w:rPr>
      </w:pPr>
      <w:r w:rsidRPr="00F50175">
        <w:rPr>
          <w:rFonts w:cs="Calibri"/>
          <w:szCs w:val="22"/>
        </w:rPr>
        <w:t>Contact Council for a CPI indexation adjustment prior to paying the contribution of item A1 below.</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Prior to carrying out the items B1, B2, B3 and D below at their respective timing, contact Council for requirements (e.g. approvals &amp; specifications) relating to these items. See reference clauses for details.</w:t>
      </w:r>
    </w:p>
    <w:tbl>
      <w:tblPr>
        <w:tblW w:w="9933"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4924"/>
        <w:gridCol w:w="2693"/>
        <w:gridCol w:w="2316"/>
      </w:tblGrid>
      <w:tr w:rsidR="00B71589" w:rsidRPr="00F50175" w:rsidTr="005B62F7">
        <w:trPr>
          <w:jc w:val="center"/>
        </w:trPr>
        <w:tc>
          <w:tcPr>
            <w:tcW w:w="4924" w:type="dxa"/>
            <w:shd w:val="clear" w:color="auto" w:fill="F2F2F2"/>
            <w:vAlign w:val="center"/>
          </w:tcPr>
          <w:p w:rsidR="00B71589" w:rsidRPr="00F50175" w:rsidRDefault="00B71589" w:rsidP="005B62F7">
            <w:pPr>
              <w:spacing w:before="120" w:after="120"/>
              <w:jc w:val="center"/>
              <w:rPr>
                <w:rFonts w:cs="Calibri"/>
                <w:b/>
                <w:szCs w:val="22"/>
              </w:rPr>
            </w:pPr>
            <w:r w:rsidRPr="00F50175">
              <w:rPr>
                <w:rFonts w:cs="Calibri"/>
                <w:b/>
                <w:szCs w:val="22"/>
              </w:rPr>
              <w:t>Voluntary Planning Agreement (VPA) Contribution Item</w:t>
            </w:r>
          </w:p>
        </w:tc>
        <w:tc>
          <w:tcPr>
            <w:tcW w:w="2693" w:type="dxa"/>
            <w:shd w:val="clear" w:color="auto" w:fill="F2F2F2"/>
            <w:vAlign w:val="center"/>
          </w:tcPr>
          <w:p w:rsidR="00B71589" w:rsidRPr="00F50175" w:rsidRDefault="00B71589" w:rsidP="005B62F7">
            <w:pPr>
              <w:spacing w:before="120" w:after="120"/>
              <w:jc w:val="center"/>
              <w:rPr>
                <w:rFonts w:cs="Calibri"/>
                <w:b/>
                <w:szCs w:val="22"/>
              </w:rPr>
            </w:pPr>
            <w:r w:rsidRPr="00F50175">
              <w:rPr>
                <w:rFonts w:cs="Calibri"/>
                <w:b/>
                <w:szCs w:val="22"/>
              </w:rPr>
              <w:t>Timing</w:t>
            </w:r>
          </w:p>
        </w:tc>
        <w:tc>
          <w:tcPr>
            <w:tcW w:w="2316" w:type="dxa"/>
            <w:shd w:val="clear" w:color="auto" w:fill="F2F2F2"/>
            <w:vAlign w:val="center"/>
          </w:tcPr>
          <w:p w:rsidR="00B71589" w:rsidRPr="00F50175" w:rsidRDefault="00B71589" w:rsidP="005B62F7">
            <w:pPr>
              <w:spacing w:before="120" w:after="120"/>
              <w:jc w:val="center"/>
              <w:rPr>
                <w:rFonts w:cs="Calibri"/>
                <w:b/>
                <w:szCs w:val="22"/>
              </w:rPr>
            </w:pPr>
            <w:r w:rsidRPr="00F50175">
              <w:rPr>
                <w:rFonts w:cs="Calibri"/>
                <w:b/>
                <w:szCs w:val="22"/>
              </w:rPr>
              <w:t>Reference in VPA</w:t>
            </w:r>
          </w:p>
        </w:tc>
      </w:tr>
      <w:tr w:rsidR="00B71589" w:rsidRPr="00F50175" w:rsidTr="005B62F7">
        <w:trPr>
          <w:jc w:val="center"/>
        </w:trPr>
        <w:tc>
          <w:tcPr>
            <w:tcW w:w="4924" w:type="dxa"/>
            <w:shd w:val="clear" w:color="auto" w:fill="auto"/>
            <w:vAlign w:val="center"/>
          </w:tcPr>
          <w:p w:rsidR="00B71589" w:rsidRPr="00F50175" w:rsidRDefault="00B71589" w:rsidP="005B62F7">
            <w:pPr>
              <w:spacing w:before="120" w:after="120"/>
              <w:rPr>
                <w:rFonts w:cs="Calibri"/>
                <w:szCs w:val="22"/>
              </w:rPr>
            </w:pPr>
            <w:r w:rsidRPr="00F50175">
              <w:rPr>
                <w:rFonts w:cs="Calibri"/>
                <w:b/>
                <w:szCs w:val="22"/>
              </w:rPr>
              <w:t xml:space="preserve">A1. </w:t>
            </w:r>
            <w:r w:rsidRPr="00F50175">
              <w:rPr>
                <w:rFonts w:cs="Calibri"/>
                <w:szCs w:val="22"/>
              </w:rPr>
              <w:t>Pay $100,000 monetary contribution</w:t>
            </w:r>
          </w:p>
        </w:tc>
        <w:tc>
          <w:tcPr>
            <w:tcW w:w="2693"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7 days prior to issue of Construction Certificate</w:t>
            </w:r>
          </w:p>
        </w:tc>
        <w:tc>
          <w:tcPr>
            <w:tcW w:w="2316"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Schedule 2, item A1</w:t>
            </w:r>
          </w:p>
        </w:tc>
      </w:tr>
      <w:tr w:rsidR="00B71589" w:rsidRPr="00F50175" w:rsidTr="005B62F7">
        <w:trPr>
          <w:jc w:val="center"/>
        </w:trPr>
        <w:tc>
          <w:tcPr>
            <w:tcW w:w="4924" w:type="dxa"/>
            <w:shd w:val="clear" w:color="auto" w:fill="auto"/>
            <w:vAlign w:val="center"/>
          </w:tcPr>
          <w:p w:rsidR="00B71589" w:rsidRPr="00F50175" w:rsidRDefault="00B71589" w:rsidP="005B62F7">
            <w:pPr>
              <w:spacing w:before="120" w:after="120"/>
              <w:rPr>
                <w:rFonts w:cs="Calibri"/>
                <w:szCs w:val="22"/>
              </w:rPr>
            </w:pPr>
            <w:r w:rsidRPr="00F50175">
              <w:rPr>
                <w:rFonts w:cs="Calibri"/>
                <w:b/>
                <w:szCs w:val="22"/>
              </w:rPr>
              <w:t xml:space="preserve">B1. </w:t>
            </w:r>
            <w:r w:rsidRPr="00F50175">
              <w:rPr>
                <w:rFonts w:cs="Calibri"/>
                <w:szCs w:val="22"/>
              </w:rPr>
              <w:t xml:space="preserve">Carrying out the works for the Pathway shown as ‘Item B.1’ in Schedule 3, extending from the eastern boundary of land in Lot 1, DP 43691 to The Postern. </w:t>
            </w:r>
          </w:p>
        </w:tc>
        <w:tc>
          <w:tcPr>
            <w:tcW w:w="2693"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Completion of works prior to issuing of the first Occupation Certificate for the Development</w:t>
            </w:r>
          </w:p>
        </w:tc>
        <w:tc>
          <w:tcPr>
            <w:tcW w:w="2316"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Schedule 2, item B1; Schedule 3 Map; clauses 14 &amp; 14A</w:t>
            </w:r>
          </w:p>
        </w:tc>
      </w:tr>
      <w:tr w:rsidR="00B71589" w:rsidRPr="00F50175" w:rsidTr="005B62F7">
        <w:trPr>
          <w:jc w:val="center"/>
        </w:trPr>
        <w:tc>
          <w:tcPr>
            <w:tcW w:w="4924" w:type="dxa"/>
            <w:shd w:val="clear" w:color="auto" w:fill="auto"/>
            <w:vAlign w:val="center"/>
          </w:tcPr>
          <w:p w:rsidR="00B71589" w:rsidRPr="00F50175" w:rsidRDefault="00B71589" w:rsidP="005B62F7">
            <w:pPr>
              <w:spacing w:before="120" w:after="120"/>
              <w:rPr>
                <w:rFonts w:cs="Calibri"/>
                <w:szCs w:val="22"/>
              </w:rPr>
            </w:pPr>
            <w:r w:rsidRPr="00F50175">
              <w:rPr>
                <w:rFonts w:cs="Calibri"/>
                <w:b/>
                <w:szCs w:val="22"/>
              </w:rPr>
              <w:t xml:space="preserve">B2. </w:t>
            </w:r>
            <w:r w:rsidRPr="00F50175">
              <w:rPr>
                <w:rFonts w:cs="Calibri"/>
                <w:szCs w:val="22"/>
              </w:rPr>
              <w:t>Construction of Public Car Spaces</w:t>
            </w:r>
          </w:p>
        </w:tc>
        <w:tc>
          <w:tcPr>
            <w:tcW w:w="2693"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Completion of works prior to issuing of first Occupation Certificate for the Development</w:t>
            </w:r>
          </w:p>
        </w:tc>
        <w:tc>
          <w:tcPr>
            <w:tcW w:w="2316"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Schedule 2, item B2; Schedule 3 Map; clauses 11 to 13C</w:t>
            </w:r>
          </w:p>
        </w:tc>
      </w:tr>
      <w:tr w:rsidR="00B71589" w:rsidRPr="00F50175" w:rsidTr="005B62F7">
        <w:trPr>
          <w:jc w:val="center"/>
        </w:trPr>
        <w:tc>
          <w:tcPr>
            <w:tcW w:w="4924" w:type="dxa"/>
            <w:shd w:val="clear" w:color="auto" w:fill="auto"/>
            <w:vAlign w:val="center"/>
          </w:tcPr>
          <w:p w:rsidR="00B71589" w:rsidRPr="00F50175" w:rsidRDefault="00B71589" w:rsidP="005B62F7">
            <w:pPr>
              <w:spacing w:before="120" w:after="120"/>
              <w:rPr>
                <w:rFonts w:cs="Calibri"/>
                <w:szCs w:val="22"/>
              </w:rPr>
            </w:pPr>
            <w:r w:rsidRPr="00F50175">
              <w:rPr>
                <w:rFonts w:cs="Calibri"/>
                <w:b/>
                <w:szCs w:val="22"/>
              </w:rPr>
              <w:t xml:space="preserve">B3. </w:t>
            </w:r>
            <w:r w:rsidRPr="00F50175">
              <w:rPr>
                <w:rFonts w:cs="Calibri"/>
                <w:szCs w:val="22"/>
              </w:rPr>
              <w:t>Construction and provision of the Public Meeting Area</w:t>
            </w:r>
          </w:p>
        </w:tc>
        <w:tc>
          <w:tcPr>
            <w:tcW w:w="2693"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Completion of works prior to issuing of first Occupation Certificate for the Development</w:t>
            </w:r>
          </w:p>
        </w:tc>
        <w:tc>
          <w:tcPr>
            <w:tcW w:w="2316"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Schedule 2, item B3; Schedule 3 Map; clauses 11 to 13C;</w:t>
            </w:r>
          </w:p>
        </w:tc>
      </w:tr>
      <w:tr w:rsidR="00B71589" w:rsidRPr="00F50175" w:rsidTr="005B62F7">
        <w:trPr>
          <w:jc w:val="center"/>
        </w:trPr>
        <w:tc>
          <w:tcPr>
            <w:tcW w:w="4924" w:type="dxa"/>
            <w:shd w:val="clear" w:color="auto" w:fill="auto"/>
            <w:vAlign w:val="center"/>
          </w:tcPr>
          <w:p w:rsidR="00B71589" w:rsidRPr="00F50175" w:rsidRDefault="00B71589" w:rsidP="005B62F7">
            <w:pPr>
              <w:spacing w:before="120" w:after="120"/>
              <w:rPr>
                <w:rFonts w:cs="Calibri"/>
                <w:szCs w:val="22"/>
              </w:rPr>
            </w:pPr>
            <w:r w:rsidRPr="00F50175">
              <w:rPr>
                <w:rFonts w:cs="Calibri"/>
                <w:b/>
                <w:szCs w:val="22"/>
              </w:rPr>
              <w:t xml:space="preserve">D. </w:t>
            </w:r>
            <w:r w:rsidRPr="00F50175">
              <w:rPr>
                <w:rFonts w:cs="Calibri"/>
                <w:szCs w:val="22"/>
              </w:rPr>
              <w:t>Registration of the following on land title:</w:t>
            </w:r>
          </w:p>
          <w:p w:rsidR="00B71589" w:rsidRPr="00F50175" w:rsidRDefault="00B71589" w:rsidP="00B71589">
            <w:pPr>
              <w:numPr>
                <w:ilvl w:val="0"/>
                <w:numId w:val="8"/>
              </w:numPr>
              <w:spacing w:before="120" w:after="120"/>
              <w:ind w:left="468" w:hanging="284"/>
              <w:rPr>
                <w:rFonts w:cs="Calibri"/>
                <w:szCs w:val="22"/>
              </w:rPr>
            </w:pPr>
            <w:r w:rsidRPr="00F50175">
              <w:rPr>
                <w:rFonts w:cs="Calibri"/>
                <w:szCs w:val="22"/>
              </w:rPr>
              <w:t>Public Car Spaces Encumbrance (</w:t>
            </w:r>
            <w:proofErr w:type="spellStart"/>
            <w:r w:rsidRPr="00F50175">
              <w:rPr>
                <w:rFonts w:cs="Calibri"/>
                <w:szCs w:val="22"/>
              </w:rPr>
              <w:t>Sch</w:t>
            </w:r>
            <w:proofErr w:type="spellEnd"/>
            <w:r w:rsidRPr="00F50175">
              <w:rPr>
                <w:rFonts w:cs="Calibri"/>
                <w:szCs w:val="22"/>
              </w:rPr>
              <w:t xml:space="preserve"> 4);</w:t>
            </w:r>
          </w:p>
          <w:p w:rsidR="00B71589" w:rsidRPr="00F50175" w:rsidRDefault="00B71589" w:rsidP="00B71589">
            <w:pPr>
              <w:numPr>
                <w:ilvl w:val="0"/>
                <w:numId w:val="8"/>
              </w:numPr>
              <w:spacing w:before="120" w:after="120"/>
              <w:ind w:left="458" w:hanging="262"/>
              <w:rPr>
                <w:rFonts w:cs="Calibri"/>
                <w:szCs w:val="22"/>
              </w:rPr>
            </w:pPr>
            <w:r w:rsidRPr="00F50175">
              <w:rPr>
                <w:rFonts w:cs="Calibri"/>
                <w:szCs w:val="22"/>
              </w:rPr>
              <w:t>Public Meeting Area Encumbrance (</w:t>
            </w:r>
            <w:proofErr w:type="spellStart"/>
            <w:r w:rsidRPr="00F50175">
              <w:rPr>
                <w:rFonts w:cs="Calibri"/>
                <w:szCs w:val="22"/>
              </w:rPr>
              <w:t>Sch</w:t>
            </w:r>
            <w:proofErr w:type="spellEnd"/>
            <w:r w:rsidRPr="00F50175">
              <w:rPr>
                <w:rFonts w:cs="Calibri"/>
                <w:szCs w:val="22"/>
              </w:rPr>
              <w:t xml:space="preserve"> 6);</w:t>
            </w:r>
          </w:p>
          <w:p w:rsidR="00B71589" w:rsidRPr="00F50175" w:rsidRDefault="00B71589" w:rsidP="00B71589">
            <w:pPr>
              <w:numPr>
                <w:ilvl w:val="0"/>
                <w:numId w:val="8"/>
              </w:numPr>
              <w:spacing w:before="120" w:after="120"/>
              <w:ind w:left="458" w:hanging="262"/>
              <w:rPr>
                <w:rFonts w:cs="Calibri"/>
                <w:szCs w:val="22"/>
              </w:rPr>
            </w:pPr>
            <w:r w:rsidRPr="00F50175">
              <w:rPr>
                <w:rFonts w:cs="Calibri"/>
                <w:szCs w:val="22"/>
              </w:rPr>
              <w:t>Public Access Easement (</w:t>
            </w:r>
            <w:proofErr w:type="spellStart"/>
            <w:r w:rsidRPr="00F50175">
              <w:rPr>
                <w:rFonts w:cs="Calibri"/>
                <w:szCs w:val="22"/>
              </w:rPr>
              <w:t>Sch</w:t>
            </w:r>
            <w:proofErr w:type="spellEnd"/>
            <w:r w:rsidRPr="00F50175">
              <w:rPr>
                <w:rFonts w:cs="Calibri"/>
                <w:szCs w:val="22"/>
              </w:rPr>
              <w:t xml:space="preserve"> 5)</w:t>
            </w:r>
          </w:p>
        </w:tc>
        <w:tc>
          <w:tcPr>
            <w:tcW w:w="2693"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All three (3) matters to be registered on title prior to issuing of first Occupation Certificate for the Development</w:t>
            </w:r>
          </w:p>
        </w:tc>
        <w:tc>
          <w:tcPr>
            <w:tcW w:w="2316" w:type="dxa"/>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Schedule 2, item D; Schedule 3 Map; clauses 11 to 13C;</w:t>
            </w:r>
          </w:p>
          <w:p w:rsidR="00B71589" w:rsidRPr="00F50175" w:rsidRDefault="00B71589" w:rsidP="005B62F7">
            <w:pPr>
              <w:spacing w:before="120" w:after="120"/>
              <w:rPr>
                <w:rFonts w:cs="Calibri"/>
                <w:szCs w:val="22"/>
              </w:rPr>
            </w:pPr>
            <w:r w:rsidRPr="00F50175">
              <w:rPr>
                <w:rFonts w:cs="Calibri"/>
                <w:szCs w:val="22"/>
              </w:rPr>
              <w:t>Schedules 4, 5 &amp; 6</w:t>
            </w:r>
          </w:p>
        </w:tc>
      </w:tr>
      <w:tr w:rsidR="00B71589" w:rsidRPr="00F50175" w:rsidTr="005B62F7">
        <w:trPr>
          <w:jc w:val="center"/>
        </w:trPr>
        <w:tc>
          <w:tcPr>
            <w:tcW w:w="9933" w:type="dxa"/>
            <w:gridSpan w:val="3"/>
            <w:shd w:val="clear" w:color="auto" w:fill="auto"/>
            <w:vAlign w:val="center"/>
          </w:tcPr>
          <w:p w:rsidR="00B71589" w:rsidRPr="00F50175" w:rsidRDefault="00B71589" w:rsidP="005B62F7">
            <w:pPr>
              <w:spacing w:before="120" w:after="120"/>
              <w:rPr>
                <w:rFonts w:cs="Calibri"/>
                <w:szCs w:val="22"/>
              </w:rPr>
            </w:pPr>
            <w:r w:rsidRPr="00F50175">
              <w:rPr>
                <w:rFonts w:cs="Calibri"/>
                <w:szCs w:val="22"/>
              </w:rPr>
              <w:t xml:space="preserve">For details, refer to actual executed VPA by download the agreement from Council’s </w:t>
            </w:r>
            <w:hyperlink r:id="rId8" w:history="1">
              <w:r w:rsidRPr="00F50175">
                <w:rPr>
                  <w:rFonts w:cs="Calibri"/>
                  <w:color w:val="0000FF"/>
                  <w:szCs w:val="22"/>
                  <w:u w:val="single"/>
                </w:rPr>
                <w:t>website</w:t>
              </w:r>
            </w:hyperlink>
            <w:r w:rsidRPr="00F50175">
              <w:rPr>
                <w:rFonts w:cs="Calibri"/>
                <w:szCs w:val="22"/>
              </w:rPr>
              <w:t>.</w:t>
            </w:r>
          </w:p>
        </w:tc>
      </w:tr>
    </w:tbl>
    <w:p w:rsidR="00B71589" w:rsidRPr="00F50175" w:rsidRDefault="00B71589" w:rsidP="00B71589">
      <w:pPr>
        <w:ind w:left="720"/>
        <w:rPr>
          <w:rFonts w:cs="Calibri"/>
          <w:b/>
          <w:bCs/>
          <w:szCs w:val="22"/>
          <w:lang w:val="en-US"/>
        </w:rPr>
      </w:pPr>
      <w:r w:rsidRPr="00F50175">
        <w:rPr>
          <w:rFonts w:cs="Calibri"/>
          <w:szCs w:val="22"/>
        </w:rPr>
        <w:t>(Reason: Ensure compliance)</w:t>
      </w:r>
    </w:p>
    <w:p w:rsidR="00B71589" w:rsidRPr="00F50175" w:rsidRDefault="00B71589" w:rsidP="00B71589">
      <w:pPr>
        <w:rPr>
          <w:rFonts w:cs="Calibri"/>
          <w:b/>
          <w:bCs/>
          <w:szCs w:val="22"/>
          <w:lang w:val="en-US"/>
        </w:rPr>
      </w:pPr>
    </w:p>
    <w:p w:rsidR="00B71589" w:rsidRPr="00F50175" w:rsidRDefault="00B71589" w:rsidP="00B71589">
      <w:pPr>
        <w:jc w:val="both"/>
        <w:rPr>
          <w:rFonts w:cs="Calibri"/>
          <w:szCs w:val="22"/>
        </w:rPr>
      </w:pPr>
      <w:r w:rsidRPr="00F50175">
        <w:rPr>
          <w:rFonts w:cs="Calibri"/>
          <w:b/>
          <w:szCs w:val="22"/>
        </w:rPr>
        <w:t>9</w:t>
      </w:r>
      <w:r>
        <w:rPr>
          <w:rFonts w:cs="Calibri"/>
          <w:b/>
          <w:szCs w:val="22"/>
        </w:rPr>
        <w:t>1</w:t>
      </w:r>
      <w:r w:rsidRPr="00F50175">
        <w:rPr>
          <w:rFonts w:cs="Calibri"/>
          <w:b/>
          <w:szCs w:val="22"/>
        </w:rPr>
        <w:t>.</w:t>
      </w:r>
      <w:r w:rsidRPr="00F50175">
        <w:rPr>
          <w:rFonts w:cs="Calibri"/>
          <w:b/>
          <w:szCs w:val="22"/>
        </w:rPr>
        <w:tab/>
        <w:t>Public Right of Way</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The applicant is to provide a Public Right of Way on the Title in favour of Council.  The purpose is to allow Public Communal Open Space (1150m</w:t>
      </w:r>
      <w:r w:rsidRPr="00F50175">
        <w:rPr>
          <w:rFonts w:cs="Calibri"/>
          <w:szCs w:val="22"/>
          <w:vertAlign w:val="superscript"/>
        </w:rPr>
        <w:t>2</w:t>
      </w:r>
      <w:r w:rsidRPr="00F50175">
        <w:rPr>
          <w:rFonts w:cs="Calibri"/>
          <w:szCs w:val="22"/>
        </w:rPr>
        <w:t xml:space="preserve">) as shown on architectural plan prepared by fjcstudio, sheet no. </w:t>
      </w:r>
      <w:r w:rsidRPr="00F50175">
        <w:rPr>
          <w:rFonts w:cs="Calibri"/>
          <w:i/>
          <w:szCs w:val="22"/>
        </w:rPr>
        <w:t>Add info-9606</w:t>
      </w:r>
      <w:r w:rsidRPr="00F50175">
        <w:rPr>
          <w:rFonts w:cs="Calibri"/>
          <w:szCs w:val="22"/>
        </w:rPr>
        <w:t xml:space="preserve"> – </w:t>
      </w:r>
      <w:r w:rsidRPr="00F50175">
        <w:rPr>
          <w:rFonts w:cs="Calibri"/>
          <w:i/>
          <w:szCs w:val="22"/>
        </w:rPr>
        <w:t xml:space="preserve">Communal Open Space, dated 24/10/2024 </w:t>
      </w:r>
      <w:r w:rsidRPr="00F50175">
        <w:rPr>
          <w:rFonts w:cs="Calibri"/>
          <w:szCs w:val="22"/>
        </w:rPr>
        <w:t xml:space="preserve">to be </w:t>
      </w:r>
      <w:r w:rsidRPr="00F50175">
        <w:rPr>
          <w:rFonts w:cs="Calibri"/>
          <w:szCs w:val="22"/>
        </w:rPr>
        <w:lastRenderedPageBreak/>
        <w:t xml:space="preserve">accessible to the public and available for public use at all times. Draft terms for the instrument are to </w:t>
      </w:r>
      <w:proofErr w:type="gramStart"/>
      <w:r w:rsidRPr="00F50175">
        <w:rPr>
          <w:rFonts w:cs="Calibri"/>
          <w:szCs w:val="22"/>
        </w:rPr>
        <w:t>be discussed</w:t>
      </w:r>
      <w:proofErr w:type="gramEnd"/>
      <w:r w:rsidRPr="00F50175">
        <w:rPr>
          <w:rFonts w:cs="Calibri"/>
          <w:szCs w:val="22"/>
        </w:rPr>
        <w:t xml:space="preserve"> with Council.  Documentary evidence of registration of these instruments with the NSW Department of Lands is to </w:t>
      </w:r>
      <w:proofErr w:type="gramStart"/>
      <w:r w:rsidRPr="00F50175">
        <w:rPr>
          <w:rFonts w:cs="Calibri"/>
          <w:szCs w:val="22"/>
        </w:rPr>
        <w:t>be submitted</w:t>
      </w:r>
      <w:proofErr w:type="gramEnd"/>
      <w:r w:rsidRPr="00F50175">
        <w:rPr>
          <w:rFonts w:cs="Calibri"/>
          <w:szCs w:val="22"/>
        </w:rPr>
        <w:t xml:space="preserve"> to Council prior to the issue of the any Occupation Certificate (Reason:  Compliance and Public Amenity)</w:t>
      </w:r>
    </w:p>
    <w:p w:rsidR="00B71589" w:rsidRPr="00F50175" w:rsidRDefault="00B71589" w:rsidP="00B71589">
      <w:pPr>
        <w:jc w:val="both"/>
        <w:rPr>
          <w:rFonts w:cs="Calibri"/>
          <w:b/>
          <w:bCs/>
          <w:szCs w:val="22"/>
          <w:lang w:val="en-US"/>
        </w:rPr>
      </w:pPr>
    </w:p>
    <w:p w:rsidR="00B71589" w:rsidRPr="00F50175" w:rsidRDefault="00B71589" w:rsidP="00B71589">
      <w:pPr>
        <w:jc w:val="both"/>
        <w:rPr>
          <w:rFonts w:cs="Calibri"/>
          <w:szCs w:val="22"/>
        </w:rPr>
      </w:pPr>
      <w:r w:rsidRPr="00F50175">
        <w:rPr>
          <w:rFonts w:cs="Calibri"/>
          <w:b/>
          <w:szCs w:val="22"/>
        </w:rPr>
        <w:t>9</w:t>
      </w:r>
      <w:r>
        <w:rPr>
          <w:rFonts w:cs="Calibri"/>
          <w:b/>
          <w:szCs w:val="22"/>
        </w:rPr>
        <w:t>2</w:t>
      </w:r>
      <w:r w:rsidRPr="00F50175">
        <w:rPr>
          <w:rFonts w:cs="Calibri"/>
          <w:b/>
          <w:szCs w:val="22"/>
        </w:rPr>
        <w:t>.</w:t>
      </w:r>
      <w:r w:rsidRPr="00F50175">
        <w:rPr>
          <w:rFonts w:cs="Calibri"/>
          <w:b/>
          <w:szCs w:val="22"/>
        </w:rPr>
        <w:tab/>
        <w:t>Affordable Housing Dwellings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proofErr w:type="gramStart"/>
      <w:r w:rsidRPr="00F50175">
        <w:rPr>
          <w:rFonts w:cs="Calibri"/>
          <w:szCs w:val="22"/>
        </w:rPr>
        <w:t xml:space="preserve">The affordable housing unit, LG.08 </w:t>
      </w:r>
      <w:r w:rsidRPr="00F50175">
        <w:rPr>
          <w:rFonts w:cs="Calibri"/>
          <w:bCs/>
          <w:szCs w:val="22"/>
        </w:rPr>
        <w:t>as shown on the architectural plans prepared by fjcstudio, sheet nos. 2002 to 2004, dated 24/10/2024,</w:t>
      </w:r>
      <w:r w:rsidRPr="00F50175">
        <w:rPr>
          <w:rFonts w:cs="Calibri"/>
          <w:b/>
          <w:bCs/>
          <w:szCs w:val="22"/>
        </w:rPr>
        <w:t xml:space="preserve"> </w:t>
      </w:r>
      <w:r w:rsidRPr="00F50175">
        <w:rPr>
          <w:rFonts w:cs="Calibri"/>
          <w:szCs w:val="22"/>
        </w:rPr>
        <w:t>and providing a total gross floor area of at least 238m</w:t>
      </w:r>
      <w:r w:rsidRPr="00F50175">
        <w:rPr>
          <w:rFonts w:cs="Calibri"/>
          <w:szCs w:val="22"/>
          <w:vertAlign w:val="superscript"/>
        </w:rPr>
        <w:t>2</w:t>
      </w:r>
      <w:r w:rsidRPr="00F50175">
        <w:rPr>
          <w:rFonts w:cs="Calibri"/>
          <w:szCs w:val="22"/>
        </w:rPr>
        <w:t xml:space="preserve">, are to be dedicated to Willoughby City Council within two months of the registration of any subdivision of the development creating the areas to be dedicated and within 6 months of the issue of an Occupation Certificate for the purpose of affordable housing in accordance with Clause 6.8 of </w:t>
      </w:r>
      <w:r w:rsidRPr="00F50175">
        <w:rPr>
          <w:rFonts w:cs="Calibri"/>
          <w:i/>
          <w:szCs w:val="22"/>
        </w:rPr>
        <w:t>Willoughby Local Environmental Plan 2012</w:t>
      </w:r>
      <w:r w:rsidRPr="00F50175">
        <w:rPr>
          <w:rFonts w:cs="Calibri"/>
          <w:szCs w:val="22"/>
        </w:rPr>
        <w:t>.</w:t>
      </w:r>
      <w:proofErr w:type="gramEnd"/>
      <w:r w:rsidRPr="00F50175">
        <w:rPr>
          <w:rFonts w:cs="Calibri"/>
          <w:szCs w:val="22"/>
        </w:rPr>
        <w:t xml:space="preserve"> At least one (1) designated car parking space </w:t>
      </w:r>
      <w:proofErr w:type="gramStart"/>
      <w:r w:rsidRPr="00F50175">
        <w:rPr>
          <w:rFonts w:cs="Calibri"/>
          <w:szCs w:val="22"/>
        </w:rPr>
        <w:t>must be allocated</w:t>
      </w:r>
      <w:proofErr w:type="gramEnd"/>
      <w:r w:rsidRPr="00F50175">
        <w:rPr>
          <w:rFonts w:cs="Calibri"/>
          <w:szCs w:val="22"/>
        </w:rPr>
        <w:t xml:space="preserve"> to the affordable dwelling/unit. </w:t>
      </w:r>
    </w:p>
    <w:p w:rsidR="00B71589" w:rsidRDefault="00B71589" w:rsidP="00B71589">
      <w:pPr>
        <w:ind w:firstLine="720"/>
        <w:jc w:val="both"/>
        <w:rPr>
          <w:rFonts w:cs="Calibri"/>
          <w:szCs w:val="22"/>
        </w:rPr>
      </w:pPr>
      <w:r w:rsidRPr="00F50175">
        <w:rPr>
          <w:rFonts w:cs="Calibri"/>
          <w:szCs w:val="22"/>
        </w:rPr>
        <w:t>(Reason:  Ensure compliance)</w:t>
      </w:r>
    </w:p>
    <w:p w:rsidR="00B71589" w:rsidRPr="00F50175" w:rsidRDefault="00B71589" w:rsidP="00B71589">
      <w:pPr>
        <w:ind w:firstLine="720"/>
        <w:jc w:val="both"/>
        <w:rPr>
          <w:rFonts w:cs="Calibri"/>
          <w:szCs w:val="22"/>
        </w:rPr>
      </w:pPr>
    </w:p>
    <w:p w:rsidR="00B71589" w:rsidRPr="00F50175" w:rsidRDefault="00B71589" w:rsidP="00B71589">
      <w:pPr>
        <w:pStyle w:val="NormalWeb"/>
        <w:spacing w:before="0" w:beforeAutospacing="0" w:after="0" w:afterAutospacing="0"/>
        <w:jc w:val="both"/>
        <w:rPr>
          <w:rFonts w:ascii="Calibri" w:eastAsia="Calibri" w:hAnsi="Calibri" w:cs="Calibri"/>
          <w:sz w:val="22"/>
          <w:szCs w:val="22"/>
        </w:rPr>
      </w:pPr>
      <w:r w:rsidRPr="00F50175">
        <w:rPr>
          <w:rFonts w:ascii="Calibri" w:eastAsia="PMingLiU" w:hAnsi="Calibri" w:cs="Calibri"/>
          <w:b/>
          <w:bCs/>
          <w:sz w:val="22"/>
          <w:szCs w:val="22"/>
          <w:lang w:val="en-US"/>
        </w:rPr>
        <w:t>9</w:t>
      </w:r>
      <w:r>
        <w:rPr>
          <w:rFonts w:ascii="Calibri" w:eastAsia="PMingLiU" w:hAnsi="Calibri" w:cs="Calibri"/>
          <w:b/>
          <w:bCs/>
          <w:sz w:val="22"/>
          <w:szCs w:val="22"/>
          <w:lang w:val="en-US"/>
        </w:rPr>
        <w:t>3</w:t>
      </w:r>
      <w:r w:rsidRPr="00F50175">
        <w:rPr>
          <w:rFonts w:ascii="Calibri" w:eastAsia="PMingLiU" w:hAnsi="Calibri" w:cs="Calibri"/>
          <w:b/>
          <w:bCs/>
          <w:sz w:val="22"/>
          <w:szCs w:val="22"/>
          <w:lang w:val="en-US"/>
        </w:rPr>
        <w:t>.</w:t>
      </w:r>
      <w:r w:rsidRPr="00F50175">
        <w:rPr>
          <w:rFonts w:ascii="Calibri" w:eastAsia="PMingLiU" w:hAnsi="Calibri" w:cs="Calibri"/>
          <w:b/>
          <w:bCs/>
          <w:sz w:val="22"/>
          <w:szCs w:val="22"/>
          <w:lang w:val="en-US"/>
        </w:rPr>
        <w:tab/>
      </w:r>
      <w:r w:rsidRPr="00F50175">
        <w:rPr>
          <w:rFonts w:ascii="Calibri" w:eastAsia="Calibri" w:hAnsi="Calibri" w:cs="Calibri"/>
          <w:b/>
          <w:bCs/>
          <w:sz w:val="22"/>
          <w:szCs w:val="22"/>
        </w:rPr>
        <w:t>Affordable Housing Monetary Contribution</w:t>
      </w:r>
    </w:p>
    <w:p w:rsidR="00B71589" w:rsidRPr="00F50175" w:rsidRDefault="00B71589" w:rsidP="00B71589">
      <w:pPr>
        <w:jc w:val="both"/>
        <w:rPr>
          <w:rFonts w:eastAsia="Calibri" w:cs="Calibri"/>
          <w:szCs w:val="22"/>
          <w:lang w:eastAsia="en-AU"/>
        </w:rPr>
      </w:pPr>
    </w:p>
    <w:p w:rsidR="00B71589" w:rsidRDefault="00B71589" w:rsidP="00B71589">
      <w:pPr>
        <w:ind w:left="720"/>
        <w:jc w:val="both"/>
        <w:rPr>
          <w:rFonts w:eastAsia="Calibri" w:cs="Calibri"/>
          <w:szCs w:val="22"/>
          <w:lang w:eastAsia="en-AU"/>
        </w:rPr>
      </w:pPr>
      <w:r w:rsidRPr="00F50175">
        <w:rPr>
          <w:rFonts w:eastAsia="Calibri" w:cs="Calibri"/>
          <w:szCs w:val="22"/>
          <w:lang w:eastAsia="en-AU"/>
        </w:rPr>
        <w:t xml:space="preserve">In accordance with clause 6.8 </w:t>
      </w:r>
      <w:r w:rsidRPr="00BD79B0">
        <w:rPr>
          <w:rFonts w:eastAsia="Calibri" w:cs="Calibri"/>
          <w:i/>
          <w:szCs w:val="22"/>
          <w:lang w:eastAsia="en-AU"/>
        </w:rPr>
        <w:t>Willoughby Local Environmental Plan</w:t>
      </w:r>
      <w:r w:rsidRPr="00F50175">
        <w:rPr>
          <w:rFonts w:eastAsia="Calibri" w:cs="Calibri"/>
          <w:szCs w:val="22"/>
          <w:lang w:eastAsia="en-AU"/>
        </w:rPr>
        <w:t xml:space="preserve">, the applicant shall make a monetary contribution to Council </w:t>
      </w:r>
      <w:proofErr w:type="gramStart"/>
      <w:r w:rsidRPr="00F50175">
        <w:rPr>
          <w:rFonts w:eastAsia="Calibri" w:cs="Calibri"/>
          <w:szCs w:val="22"/>
          <w:lang w:eastAsia="en-AU"/>
        </w:rPr>
        <w:t>for the purpose of</w:t>
      </w:r>
      <w:proofErr w:type="gramEnd"/>
      <w:r w:rsidRPr="00F50175">
        <w:rPr>
          <w:rFonts w:eastAsia="Calibri" w:cs="Calibri"/>
          <w:szCs w:val="22"/>
          <w:lang w:eastAsia="en-AU"/>
        </w:rPr>
        <w:t xml:space="preserve"> providing Affordable Housing. This contribution will be calculated based on a per square metre rate, applied to the residual affordable housing gross floor area that is in excess the gross floor area of the affordable housing Unit LG.08, amounting to 30.44m².</w:t>
      </w:r>
    </w:p>
    <w:p w:rsidR="00B71589" w:rsidRPr="00F50175" w:rsidRDefault="00B71589" w:rsidP="00B71589">
      <w:pPr>
        <w:ind w:left="720"/>
        <w:jc w:val="both"/>
        <w:rPr>
          <w:rFonts w:eastAsia="Calibri" w:cs="Calibri"/>
          <w:szCs w:val="22"/>
          <w:lang w:eastAsia="en-AU"/>
        </w:rPr>
      </w:pPr>
    </w:p>
    <w:p w:rsidR="00B71589" w:rsidRDefault="00B71589" w:rsidP="00B71589">
      <w:pPr>
        <w:ind w:left="720"/>
        <w:jc w:val="both"/>
        <w:rPr>
          <w:rFonts w:eastAsia="Calibri" w:cs="Calibri"/>
          <w:szCs w:val="22"/>
          <w:lang w:eastAsia="en-AU"/>
        </w:rPr>
      </w:pPr>
      <w:r w:rsidRPr="00F50175">
        <w:rPr>
          <w:rFonts w:eastAsia="Calibri" w:cs="Calibri"/>
          <w:szCs w:val="22"/>
          <w:lang w:eastAsia="en-AU"/>
        </w:rPr>
        <w:t xml:space="preserve">Reference is to be made to the value of most recent sales price of such new dwellings of similar size at the subject development (in the absence of current sales price at the subject site, the recent sales price of similar sized dwelling(s) at other </w:t>
      </w:r>
      <w:r w:rsidRPr="00F50175">
        <w:rPr>
          <w:rFonts w:eastAsia="Calibri" w:cs="Calibri"/>
          <w:szCs w:val="22"/>
          <w:u w:val="single"/>
          <w:lang w:eastAsia="en-AU"/>
        </w:rPr>
        <w:t>surrounding</w:t>
      </w:r>
      <w:r w:rsidRPr="00F50175">
        <w:rPr>
          <w:rFonts w:eastAsia="Calibri" w:cs="Calibri"/>
          <w:szCs w:val="22"/>
          <w:lang w:eastAsia="en-AU"/>
        </w:rPr>
        <w:t> comparable development(s) within the Willoughby local government area is acceptable). In establishing an acceptable value of most recent sales price, Council will be benchmarking the value with the most recent median sales price for the Willoughby local government area reflected in the Rent and sales report - interactive dashboard published by NSW Communities and Justice.</w:t>
      </w:r>
    </w:p>
    <w:p w:rsidR="00B71589" w:rsidRPr="00F50175" w:rsidRDefault="00B71589" w:rsidP="00B71589">
      <w:pPr>
        <w:ind w:left="720"/>
        <w:jc w:val="both"/>
        <w:rPr>
          <w:rFonts w:eastAsia="Calibri" w:cs="Calibri"/>
          <w:szCs w:val="22"/>
          <w:lang w:eastAsia="en-AU"/>
        </w:rPr>
      </w:pPr>
    </w:p>
    <w:p w:rsidR="00B71589" w:rsidRDefault="00B71589" w:rsidP="00B71589">
      <w:pPr>
        <w:ind w:left="720"/>
        <w:jc w:val="both"/>
        <w:rPr>
          <w:rFonts w:eastAsia="Calibri" w:cs="Calibri"/>
          <w:szCs w:val="22"/>
          <w:lang w:eastAsia="en-AU"/>
        </w:rPr>
      </w:pPr>
      <w:r w:rsidRPr="00F50175">
        <w:rPr>
          <w:rFonts w:eastAsia="Calibri" w:cs="Calibri"/>
          <w:szCs w:val="22"/>
          <w:lang w:eastAsia="en-AU"/>
        </w:rPr>
        <w:t xml:space="preserve">Evidence such as a valuation report or document(s) of recent sales of such dwelling(s) are to </w:t>
      </w:r>
      <w:proofErr w:type="gramStart"/>
      <w:r w:rsidRPr="00F50175">
        <w:rPr>
          <w:rFonts w:eastAsia="Calibri" w:cs="Calibri"/>
          <w:szCs w:val="22"/>
          <w:lang w:eastAsia="en-AU"/>
        </w:rPr>
        <w:t>be provided</w:t>
      </w:r>
      <w:proofErr w:type="gramEnd"/>
      <w:r w:rsidRPr="00F50175">
        <w:rPr>
          <w:rFonts w:eastAsia="Calibri" w:cs="Calibri"/>
          <w:szCs w:val="22"/>
          <w:lang w:eastAsia="en-AU"/>
        </w:rPr>
        <w:t xml:space="preserve"> to Council for approval before Council accepts the monetary contribution.</w:t>
      </w:r>
    </w:p>
    <w:p w:rsidR="00B71589" w:rsidRPr="00F50175" w:rsidRDefault="00B71589" w:rsidP="00B71589">
      <w:pPr>
        <w:ind w:left="720"/>
        <w:jc w:val="both"/>
        <w:rPr>
          <w:rFonts w:eastAsia="Calibri" w:cs="Calibri"/>
          <w:szCs w:val="22"/>
          <w:lang w:eastAsia="en-AU"/>
        </w:rPr>
      </w:pPr>
    </w:p>
    <w:p w:rsidR="00B71589" w:rsidRDefault="00B71589" w:rsidP="00B71589">
      <w:pPr>
        <w:ind w:left="720"/>
        <w:jc w:val="both"/>
        <w:rPr>
          <w:rFonts w:eastAsia="Calibri" w:cs="Calibri"/>
          <w:szCs w:val="22"/>
          <w:lang w:eastAsia="en-AU"/>
        </w:rPr>
      </w:pPr>
      <w:r w:rsidRPr="00F50175">
        <w:rPr>
          <w:rFonts w:eastAsia="Calibri" w:cs="Calibri"/>
          <w:szCs w:val="22"/>
          <w:lang w:eastAsia="en-AU"/>
        </w:rPr>
        <w:t xml:space="preserve">In the event of a dispute between applicant / developer and Council in the valuation / validation of the evidence provided, Council will appoint an independent registered </w:t>
      </w:r>
      <w:proofErr w:type="spellStart"/>
      <w:r w:rsidRPr="00F50175">
        <w:rPr>
          <w:rFonts w:eastAsia="Calibri" w:cs="Calibri"/>
          <w:szCs w:val="22"/>
          <w:lang w:eastAsia="en-AU"/>
        </w:rPr>
        <w:t>valuer</w:t>
      </w:r>
      <w:proofErr w:type="spellEnd"/>
      <w:r w:rsidRPr="00F50175">
        <w:rPr>
          <w:rFonts w:eastAsia="Calibri" w:cs="Calibri"/>
          <w:szCs w:val="22"/>
          <w:lang w:eastAsia="en-AU"/>
        </w:rPr>
        <w:t xml:space="preserve"> to undertake a re-valuation. The applicant / developer is to pay Council all reasonable costs associated with the service provided by Council’s appointed </w:t>
      </w:r>
      <w:proofErr w:type="spellStart"/>
      <w:r w:rsidRPr="00F50175">
        <w:rPr>
          <w:rFonts w:eastAsia="Calibri" w:cs="Calibri"/>
          <w:szCs w:val="22"/>
          <w:lang w:eastAsia="en-AU"/>
        </w:rPr>
        <w:t>valuer</w:t>
      </w:r>
      <w:proofErr w:type="spellEnd"/>
      <w:r w:rsidRPr="00F50175">
        <w:rPr>
          <w:rFonts w:eastAsia="Calibri" w:cs="Calibri"/>
          <w:szCs w:val="22"/>
          <w:lang w:eastAsia="en-AU"/>
        </w:rPr>
        <w:t xml:space="preserve"> for this revaluation.</w:t>
      </w:r>
    </w:p>
    <w:p w:rsidR="00B71589" w:rsidRPr="00F50175" w:rsidRDefault="00B71589" w:rsidP="00B71589">
      <w:pPr>
        <w:ind w:left="720"/>
        <w:jc w:val="both"/>
        <w:rPr>
          <w:rFonts w:eastAsia="Calibri" w:cs="Calibri"/>
          <w:szCs w:val="22"/>
          <w:lang w:eastAsia="en-AU"/>
        </w:rPr>
      </w:pPr>
    </w:p>
    <w:p w:rsidR="00B71589" w:rsidRPr="00F50175" w:rsidRDefault="00B71589" w:rsidP="00B71589">
      <w:pPr>
        <w:ind w:left="720"/>
        <w:jc w:val="both"/>
        <w:rPr>
          <w:rFonts w:eastAsia="Calibri" w:cs="Calibri"/>
          <w:szCs w:val="22"/>
          <w:lang w:eastAsia="en-AU"/>
        </w:rPr>
      </w:pPr>
      <w:r w:rsidRPr="00F50175">
        <w:rPr>
          <w:rFonts w:eastAsia="Calibri" w:cs="Calibri"/>
          <w:szCs w:val="22"/>
          <w:lang w:eastAsia="en-AU"/>
        </w:rPr>
        <w:t xml:space="preserve">Prior to payment of the contribution evidence shall be submitted to Council’s Director of Planning &amp; Infrastructure demonstrating how the contribution has been calculated in accordance with the above requirement. The contribution is to </w:t>
      </w:r>
      <w:proofErr w:type="gramStart"/>
      <w:r w:rsidRPr="00F50175">
        <w:rPr>
          <w:rFonts w:eastAsia="Calibri" w:cs="Calibri"/>
          <w:szCs w:val="22"/>
          <w:lang w:eastAsia="en-AU"/>
        </w:rPr>
        <w:t>be paid</w:t>
      </w:r>
      <w:proofErr w:type="gramEnd"/>
      <w:r w:rsidRPr="00F50175">
        <w:rPr>
          <w:rFonts w:eastAsia="Calibri" w:cs="Calibri"/>
          <w:szCs w:val="22"/>
          <w:lang w:eastAsia="en-AU"/>
        </w:rPr>
        <w:t xml:space="preserve"> prior to release of the Occupation Certificate.</w:t>
      </w:r>
    </w:p>
    <w:p w:rsidR="00B71589" w:rsidRDefault="00B71589" w:rsidP="00B71589">
      <w:pPr>
        <w:ind w:left="720"/>
        <w:rPr>
          <w:rFonts w:eastAsia="Calibri" w:cs="Calibri"/>
          <w:szCs w:val="22"/>
          <w:lang w:eastAsia="en-AU"/>
        </w:rPr>
      </w:pPr>
      <w:r w:rsidRPr="00F50175">
        <w:rPr>
          <w:rFonts w:eastAsia="Calibri" w:cs="Calibri"/>
          <w:szCs w:val="22"/>
          <w:lang w:eastAsia="en-AU"/>
        </w:rPr>
        <w:t>(Reason: Ensure compliance)</w:t>
      </w:r>
    </w:p>
    <w:p w:rsidR="00374CFD" w:rsidRDefault="00374CFD" w:rsidP="00B71589">
      <w:pPr>
        <w:ind w:left="720"/>
        <w:rPr>
          <w:rFonts w:eastAsia="Calibri" w:cs="Calibri"/>
          <w:szCs w:val="22"/>
          <w:lang w:eastAsia="en-AU"/>
        </w:rPr>
      </w:pPr>
    </w:p>
    <w:p w:rsidR="00B71589" w:rsidRPr="00F50175" w:rsidRDefault="00B71589" w:rsidP="00B71589">
      <w:pPr>
        <w:jc w:val="both"/>
        <w:rPr>
          <w:rFonts w:cs="Calibri"/>
          <w:szCs w:val="22"/>
        </w:rPr>
      </w:pPr>
      <w:r w:rsidRPr="00F50175">
        <w:rPr>
          <w:rFonts w:cs="Calibri"/>
          <w:b/>
          <w:bCs/>
          <w:szCs w:val="22"/>
          <w:lang w:val="en-US"/>
        </w:rPr>
        <w:t>9</w:t>
      </w:r>
      <w:r>
        <w:rPr>
          <w:rFonts w:cs="Calibri"/>
          <w:b/>
          <w:bCs/>
          <w:szCs w:val="22"/>
          <w:lang w:val="en-US"/>
        </w:rPr>
        <w:t>4</w:t>
      </w:r>
      <w:r w:rsidRPr="00F50175">
        <w:rPr>
          <w:rFonts w:cs="Calibri"/>
          <w:b/>
          <w:bCs/>
          <w:szCs w:val="22"/>
          <w:lang w:val="en-US"/>
        </w:rPr>
        <w:t>.</w:t>
      </w:r>
      <w:r w:rsidRPr="00F50175">
        <w:rPr>
          <w:rFonts w:cs="Calibri"/>
          <w:szCs w:val="22"/>
        </w:rPr>
        <w:tab/>
      </w:r>
      <w:r w:rsidRPr="00F50175">
        <w:rPr>
          <w:rFonts w:cs="Calibri"/>
          <w:b/>
          <w:szCs w:val="22"/>
        </w:rPr>
        <w:t>BASIX Certificate</w:t>
      </w:r>
    </w:p>
    <w:p w:rsidR="00B71589" w:rsidRPr="00F50175" w:rsidRDefault="00B71589" w:rsidP="00B71589">
      <w:pPr>
        <w:ind w:left="720"/>
        <w:jc w:val="both"/>
        <w:rPr>
          <w:rFonts w:cs="Calibri"/>
          <w:szCs w:val="22"/>
        </w:rPr>
      </w:pPr>
    </w:p>
    <w:p w:rsidR="00374CFD" w:rsidRDefault="00B71589" w:rsidP="00B71589">
      <w:pPr>
        <w:ind w:left="720"/>
        <w:jc w:val="both"/>
        <w:rPr>
          <w:rFonts w:cs="Calibri"/>
          <w:szCs w:val="22"/>
        </w:rPr>
      </w:pPr>
      <w:r w:rsidRPr="00F50175">
        <w:rPr>
          <w:rFonts w:cs="Calibri"/>
          <w:szCs w:val="22"/>
        </w:rPr>
        <w:t xml:space="preserve">Prior to the issue of the relevant Occupation Certificate, a completion certificate is to be submitted to the Certifier demonstrating the manner in which the measures committed </w:t>
      </w:r>
      <w:proofErr w:type="gramStart"/>
      <w:r w:rsidRPr="00F50175">
        <w:rPr>
          <w:rFonts w:cs="Calibri"/>
          <w:szCs w:val="22"/>
        </w:rPr>
        <w:t>to in</w:t>
      </w:r>
      <w:proofErr w:type="gramEnd"/>
      <w:r w:rsidRPr="00F50175">
        <w:rPr>
          <w:rFonts w:cs="Calibri"/>
          <w:szCs w:val="22"/>
        </w:rPr>
        <w:t xml:space="preserve"> </w:t>
      </w:r>
    </w:p>
    <w:p w:rsidR="00374CFD" w:rsidRDefault="00374CFD">
      <w:pPr>
        <w:spacing w:after="160" w:line="259" w:lineRule="auto"/>
        <w:rPr>
          <w:rFonts w:cs="Calibri"/>
          <w:szCs w:val="22"/>
        </w:rPr>
      </w:pPr>
      <w:r>
        <w:rPr>
          <w:rFonts w:cs="Calibri"/>
          <w:szCs w:val="22"/>
        </w:rPr>
        <w:br w:type="page"/>
      </w:r>
    </w:p>
    <w:p w:rsidR="00B71589" w:rsidRPr="00F50175" w:rsidRDefault="00B71589" w:rsidP="00B71589">
      <w:pPr>
        <w:ind w:left="720"/>
        <w:jc w:val="both"/>
        <w:rPr>
          <w:rFonts w:cs="Calibri"/>
          <w:szCs w:val="22"/>
        </w:rPr>
      </w:pPr>
      <w:r w:rsidRPr="00F50175">
        <w:rPr>
          <w:rFonts w:cs="Calibri"/>
          <w:szCs w:val="22"/>
        </w:rPr>
        <w:lastRenderedPageBreak/>
        <w:t>the latest BASIX Certificate have been satisfied.</w:t>
      </w:r>
    </w:p>
    <w:p w:rsidR="00B71589" w:rsidRDefault="00B71589" w:rsidP="00B71589">
      <w:pPr>
        <w:ind w:left="720"/>
        <w:jc w:val="both"/>
        <w:rPr>
          <w:rFonts w:cs="Calibri"/>
          <w:szCs w:val="22"/>
        </w:rPr>
      </w:pPr>
      <w:r w:rsidRPr="00F50175">
        <w:rPr>
          <w:rFonts w:cs="Calibri"/>
          <w:szCs w:val="22"/>
        </w:rPr>
        <w:t>(Reason:  Environmental sustainability)</w:t>
      </w:r>
    </w:p>
    <w:p w:rsidR="00374CFD" w:rsidRPr="00F50175" w:rsidRDefault="00374CFD" w:rsidP="00B71589">
      <w:pPr>
        <w:ind w:left="720"/>
        <w:jc w:val="both"/>
        <w:rPr>
          <w:rFonts w:cs="Calibri"/>
          <w:szCs w:val="22"/>
        </w:rPr>
      </w:pPr>
    </w:p>
    <w:p w:rsidR="00B71589" w:rsidRPr="00F50175" w:rsidRDefault="00B71589" w:rsidP="00B71589">
      <w:pPr>
        <w:jc w:val="both"/>
        <w:rPr>
          <w:rFonts w:cs="Calibri"/>
          <w:szCs w:val="22"/>
        </w:rPr>
      </w:pPr>
      <w:r w:rsidRPr="00F50175">
        <w:rPr>
          <w:rFonts w:cs="Calibri"/>
          <w:b/>
          <w:szCs w:val="22"/>
        </w:rPr>
        <w:t>9</w:t>
      </w:r>
      <w:r>
        <w:rPr>
          <w:rFonts w:cs="Calibri"/>
          <w:b/>
          <w:szCs w:val="22"/>
        </w:rPr>
        <w:t>5</w:t>
      </w:r>
      <w:r w:rsidRPr="00F50175">
        <w:rPr>
          <w:rFonts w:cs="Calibri"/>
          <w:b/>
          <w:szCs w:val="22"/>
        </w:rPr>
        <w:t>.</w:t>
      </w:r>
      <w:r w:rsidRPr="00F50175">
        <w:rPr>
          <w:rFonts w:cs="Calibri"/>
          <w:szCs w:val="22"/>
        </w:rPr>
        <w:tab/>
      </w:r>
      <w:r w:rsidRPr="00F50175">
        <w:rPr>
          <w:rFonts w:cs="Calibri"/>
          <w:b/>
          <w:szCs w:val="22"/>
        </w:rPr>
        <w:t>Sustainable Development - Multi-unit Dwellings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the Whole Occupation Certificate for the multi occupancy, a Sustainability manual is to be prepared which details all the environmental incentives outlined in the scorecard and ongoing provision and maintenance of these measures.  The manual </w:t>
      </w:r>
      <w:proofErr w:type="gramStart"/>
      <w:r w:rsidRPr="00F50175">
        <w:rPr>
          <w:rFonts w:cs="Calibri"/>
          <w:szCs w:val="22"/>
        </w:rPr>
        <w:t>shall be provided</w:t>
      </w:r>
      <w:proofErr w:type="gramEnd"/>
      <w:r w:rsidRPr="00F50175">
        <w:rPr>
          <w:rFonts w:cs="Calibri"/>
          <w:szCs w:val="22"/>
        </w:rPr>
        <w:t xml:space="preserve"> to each unit in the development.</w:t>
      </w:r>
    </w:p>
    <w:p w:rsidR="00B71589" w:rsidRPr="00F50175" w:rsidRDefault="00B71589" w:rsidP="00B71589">
      <w:pPr>
        <w:ind w:left="720"/>
        <w:jc w:val="both"/>
        <w:rPr>
          <w:rFonts w:cs="Calibri"/>
          <w:b/>
          <w:szCs w:val="22"/>
        </w:rPr>
      </w:pPr>
      <w:r w:rsidRPr="00F50175">
        <w:rPr>
          <w:rFonts w:cs="Calibri"/>
          <w:szCs w:val="22"/>
        </w:rPr>
        <w:t>(Reason:  Environmental sustainability)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9</w:t>
      </w:r>
      <w:r>
        <w:rPr>
          <w:rFonts w:cs="Calibri"/>
          <w:b/>
          <w:szCs w:val="22"/>
        </w:rPr>
        <w:t>6</w:t>
      </w:r>
      <w:r w:rsidRPr="00F50175">
        <w:rPr>
          <w:rFonts w:cs="Calibri"/>
          <w:b/>
          <w:szCs w:val="22"/>
        </w:rPr>
        <w:t>.</w:t>
      </w:r>
      <w:r w:rsidRPr="00F50175">
        <w:rPr>
          <w:rFonts w:cs="Calibri"/>
          <w:szCs w:val="22"/>
        </w:rPr>
        <w:tab/>
      </w:r>
      <w:r w:rsidRPr="00F50175">
        <w:rPr>
          <w:rFonts w:cs="Calibri"/>
          <w:b/>
          <w:szCs w:val="22"/>
        </w:rPr>
        <w:t>Access for the Disabled - Disability Discrimination Act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The building/development must comply with the requirements of the Disability Discrimination Act.</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It </w:t>
      </w:r>
      <w:proofErr w:type="gramStart"/>
      <w:r w:rsidRPr="00F50175">
        <w:rPr>
          <w:rFonts w:cs="Calibri"/>
          <w:szCs w:val="22"/>
        </w:rPr>
        <w:t>should be noted</w:t>
      </w:r>
      <w:proofErr w:type="gramEnd"/>
      <w:r w:rsidRPr="00F50175">
        <w:rPr>
          <w:rFonts w:cs="Calibri"/>
          <w:szCs w:val="22"/>
        </w:rPr>
        <w:t xml:space="preserve"> that this approval does not guarantee compliance with this Act and the applicant/owner should investigate their liability under this Act.</w:t>
      </w:r>
    </w:p>
    <w:p w:rsidR="00B71589" w:rsidRPr="00F50175" w:rsidRDefault="00B71589" w:rsidP="00B71589">
      <w:pPr>
        <w:ind w:left="720"/>
        <w:jc w:val="both"/>
        <w:rPr>
          <w:rFonts w:cs="Calibri"/>
          <w:szCs w:val="22"/>
        </w:rPr>
      </w:pPr>
      <w:r w:rsidRPr="00F50175">
        <w:rPr>
          <w:rFonts w:cs="Calibri"/>
          <w:szCs w:val="22"/>
        </w:rPr>
        <w:t>(Reason:  Access and egress)</w:t>
      </w:r>
    </w:p>
    <w:p w:rsidR="00B71589" w:rsidRPr="00F50175" w:rsidRDefault="00B71589" w:rsidP="00B71589">
      <w:pPr>
        <w:jc w:val="both"/>
        <w:rPr>
          <w:rFonts w:cs="Calibri"/>
          <w:szCs w:val="22"/>
        </w:rPr>
      </w:pPr>
    </w:p>
    <w:p w:rsidR="00B71589" w:rsidRPr="00F50175" w:rsidRDefault="00B71589" w:rsidP="00B71589">
      <w:pPr>
        <w:jc w:val="both"/>
        <w:rPr>
          <w:rFonts w:cs="Calibri"/>
          <w:b/>
          <w:szCs w:val="22"/>
        </w:rPr>
      </w:pPr>
      <w:r w:rsidRPr="00F50175">
        <w:rPr>
          <w:rFonts w:cs="Calibri"/>
          <w:b/>
          <w:szCs w:val="22"/>
        </w:rPr>
        <w:t>9</w:t>
      </w:r>
      <w:r>
        <w:rPr>
          <w:rFonts w:cs="Calibri"/>
          <w:b/>
          <w:szCs w:val="22"/>
        </w:rPr>
        <w:t>7</w:t>
      </w:r>
      <w:r w:rsidRPr="00F50175">
        <w:rPr>
          <w:rFonts w:cs="Calibri"/>
          <w:b/>
          <w:szCs w:val="22"/>
        </w:rPr>
        <w:t>.</w:t>
      </w:r>
      <w:r w:rsidRPr="00F50175">
        <w:rPr>
          <w:rFonts w:cs="Calibri"/>
          <w:szCs w:val="22"/>
        </w:rPr>
        <w:tab/>
      </w:r>
      <w:r w:rsidRPr="00F50175">
        <w:rPr>
          <w:rFonts w:cs="Calibri"/>
          <w:b/>
          <w:szCs w:val="22"/>
        </w:rPr>
        <w:t>Disabled parking spaces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the Occupation Certificate, Disabled parking spaces compliant with Australian Standards </w:t>
      </w:r>
      <w:proofErr w:type="gramStart"/>
      <w:r w:rsidRPr="00F50175">
        <w:rPr>
          <w:rFonts w:cs="Calibri"/>
          <w:szCs w:val="22"/>
        </w:rPr>
        <w:t>should be provided</w:t>
      </w:r>
      <w:proofErr w:type="gramEnd"/>
      <w:r w:rsidRPr="00F50175">
        <w:rPr>
          <w:rFonts w:cs="Calibri"/>
          <w:szCs w:val="22"/>
        </w:rPr>
        <w:t xml:space="preserve"> within the car park. </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The design of the disabled parking spaces must be to the satisfaction of Council and meet Australian Standards, Austroads guidelines and TfNSW technical directions and guidelines.</w:t>
      </w:r>
    </w:p>
    <w:p w:rsidR="00B71589" w:rsidRPr="00F50175" w:rsidRDefault="00B71589" w:rsidP="00B71589">
      <w:pPr>
        <w:ind w:left="720"/>
        <w:jc w:val="both"/>
        <w:rPr>
          <w:rFonts w:cs="Calibri"/>
          <w:szCs w:val="22"/>
        </w:rPr>
      </w:pPr>
      <w:r w:rsidRPr="00F50175">
        <w:rPr>
          <w:rFonts w:cs="Calibri"/>
          <w:szCs w:val="22"/>
        </w:rPr>
        <w:t>(Reason: Access for mobility impaired users)</w:t>
      </w:r>
    </w:p>
    <w:p w:rsidR="00B71589" w:rsidRPr="00F50175" w:rsidRDefault="00B71589" w:rsidP="00B71589">
      <w:pPr>
        <w:rPr>
          <w:rFonts w:cs="Calibri"/>
          <w:b/>
          <w:bCs/>
          <w:szCs w:val="22"/>
          <w:lang w:val="en-US"/>
        </w:rPr>
      </w:pPr>
    </w:p>
    <w:p w:rsidR="00B71589" w:rsidRPr="00F50175" w:rsidRDefault="00B71589" w:rsidP="00B71589">
      <w:pPr>
        <w:jc w:val="both"/>
        <w:rPr>
          <w:rFonts w:cs="Calibri"/>
          <w:szCs w:val="22"/>
        </w:rPr>
      </w:pPr>
      <w:r w:rsidRPr="00F50175">
        <w:rPr>
          <w:rFonts w:cs="Calibri"/>
          <w:b/>
          <w:szCs w:val="22"/>
        </w:rPr>
        <w:t>9</w:t>
      </w:r>
      <w:r>
        <w:rPr>
          <w:rFonts w:cs="Calibri"/>
          <w:b/>
          <w:szCs w:val="22"/>
        </w:rPr>
        <w:t>8</w:t>
      </w:r>
      <w:r w:rsidRPr="00F50175">
        <w:rPr>
          <w:rFonts w:cs="Calibri"/>
          <w:b/>
          <w:szCs w:val="22"/>
        </w:rPr>
        <w:t>.</w:t>
      </w:r>
      <w:r w:rsidRPr="00F50175">
        <w:rPr>
          <w:rFonts w:cs="Calibri"/>
          <w:szCs w:val="22"/>
        </w:rPr>
        <w:tab/>
      </w:r>
      <w:r w:rsidRPr="00F50175">
        <w:rPr>
          <w:rFonts w:cs="Calibri"/>
          <w:b/>
          <w:szCs w:val="22"/>
        </w:rPr>
        <w:t>Acoustic Treatment – Certification</w:t>
      </w:r>
    </w:p>
    <w:p w:rsidR="00B71589" w:rsidRPr="00F50175" w:rsidRDefault="00B71589" w:rsidP="00B71589">
      <w:pPr>
        <w:jc w:val="both"/>
        <w:rPr>
          <w:rFonts w:cs="Calibri"/>
          <w:szCs w:val="22"/>
        </w:rPr>
      </w:pPr>
    </w:p>
    <w:p w:rsidR="00B71589" w:rsidRPr="00F50175" w:rsidRDefault="00B71589" w:rsidP="00B71589">
      <w:pPr>
        <w:ind w:left="709"/>
        <w:jc w:val="both"/>
        <w:rPr>
          <w:rFonts w:cs="Calibri"/>
          <w:color w:val="000000"/>
          <w:szCs w:val="22"/>
        </w:rPr>
      </w:pPr>
      <w:proofErr w:type="gramStart"/>
      <w:r w:rsidRPr="00F50175">
        <w:rPr>
          <w:rFonts w:cs="Calibri"/>
          <w:color w:val="000000"/>
          <w:szCs w:val="22"/>
        </w:rPr>
        <w:t xml:space="preserve">Prior to the issue of any relevant Occupation Certificate, certification shall be provided from a suitably qualified acoustic engineer certifying that the acoustic treatment of the building complies with the approved construction details and the relevant design noise criteria contained in Section 6.1 of the acoustic report prepared by </w:t>
      </w:r>
      <w:r w:rsidRPr="00F50175">
        <w:rPr>
          <w:rFonts w:cs="Calibri"/>
          <w:szCs w:val="22"/>
        </w:rPr>
        <w:t>Acoustic Logic Pty Ltd, Ref. 20230424.1/0211A/R2/SJ, dated 2 November 2023</w:t>
      </w:r>
      <w:r w:rsidRPr="00F50175">
        <w:rPr>
          <w:rFonts w:cs="Calibri"/>
          <w:color w:val="000000"/>
          <w:szCs w:val="22"/>
        </w:rPr>
        <w:t>.</w:t>
      </w:r>
      <w:proofErr w:type="gramEnd"/>
      <w:r w:rsidRPr="00F50175">
        <w:rPr>
          <w:rFonts w:cs="Calibri"/>
          <w:color w:val="000000"/>
          <w:szCs w:val="22"/>
        </w:rPr>
        <w:t xml:space="preserve"> </w:t>
      </w:r>
    </w:p>
    <w:p w:rsidR="00B71589" w:rsidRPr="00F50175" w:rsidRDefault="00B71589" w:rsidP="00B71589">
      <w:pPr>
        <w:ind w:left="709"/>
        <w:jc w:val="both"/>
        <w:rPr>
          <w:rFonts w:cs="Calibri"/>
          <w:szCs w:val="22"/>
        </w:rPr>
      </w:pPr>
      <w:r w:rsidRPr="00F50175">
        <w:rPr>
          <w:rFonts w:cs="Calibri"/>
          <w:color w:val="000000"/>
          <w:szCs w:val="22"/>
        </w:rPr>
        <w:t>(Reason:  Amenity, environmental compliance and health)</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Pr>
          <w:rFonts w:cs="Calibri"/>
          <w:b/>
          <w:szCs w:val="22"/>
        </w:rPr>
        <w:t>99</w:t>
      </w:r>
      <w:r w:rsidRPr="00F50175">
        <w:rPr>
          <w:rFonts w:cs="Calibri"/>
          <w:b/>
          <w:szCs w:val="22"/>
        </w:rPr>
        <w:t>.</w:t>
      </w:r>
      <w:r w:rsidRPr="00F50175">
        <w:rPr>
          <w:rFonts w:cs="Calibri"/>
          <w:szCs w:val="22"/>
        </w:rPr>
        <w:tab/>
      </w:r>
      <w:r w:rsidRPr="00F50175">
        <w:rPr>
          <w:rFonts w:cs="Calibri"/>
          <w:b/>
          <w:szCs w:val="22"/>
        </w:rPr>
        <w:t>Noise Emission – Equipment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color w:val="000000"/>
          <w:szCs w:val="22"/>
        </w:rPr>
      </w:pPr>
      <w:r w:rsidRPr="00F50175">
        <w:rPr>
          <w:rFonts w:cs="Calibri"/>
          <w:color w:val="000000"/>
          <w:szCs w:val="22"/>
        </w:rPr>
        <w:t xml:space="preserve">Prior to the issue of any relevant Occupation Certificate, certification shall be provided from a suitably qualified acoustic engineer certifying that the noise from all sound producing plant, equipment, machinery and/or mechanical ventilation system complies with the relevant noise criteria contained in the Mechanical Plant Noise Assessment Report required elsewhere in this consent. </w:t>
      </w:r>
    </w:p>
    <w:p w:rsidR="00B71589" w:rsidRPr="00F50175" w:rsidRDefault="00B71589" w:rsidP="00B71589">
      <w:pPr>
        <w:ind w:left="720"/>
        <w:jc w:val="both"/>
        <w:rPr>
          <w:rFonts w:cs="Calibri"/>
          <w:szCs w:val="22"/>
        </w:rPr>
      </w:pPr>
      <w:r w:rsidRPr="00F50175">
        <w:rPr>
          <w:rFonts w:cs="Calibri"/>
          <w:color w:val="000000"/>
          <w:szCs w:val="22"/>
        </w:rPr>
        <w:t>(Reason:  Amenity, environmental compliance and health)</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10</w:t>
      </w:r>
      <w:r>
        <w:rPr>
          <w:rFonts w:cs="Calibri"/>
          <w:b/>
          <w:szCs w:val="22"/>
        </w:rPr>
        <w:t>0</w:t>
      </w:r>
      <w:r w:rsidRPr="00F50175">
        <w:rPr>
          <w:rFonts w:cs="Calibri"/>
          <w:b/>
          <w:szCs w:val="22"/>
        </w:rPr>
        <w:t>.</w:t>
      </w:r>
      <w:r w:rsidRPr="00F50175">
        <w:rPr>
          <w:rFonts w:cs="Calibri"/>
          <w:szCs w:val="22"/>
        </w:rPr>
        <w:tab/>
      </w:r>
      <w:r w:rsidRPr="00F50175">
        <w:rPr>
          <w:rFonts w:cs="Calibri"/>
          <w:b/>
          <w:szCs w:val="22"/>
        </w:rPr>
        <w:t>Certification – Ventilation</w:t>
      </w:r>
    </w:p>
    <w:p w:rsidR="00B71589" w:rsidRPr="00F50175" w:rsidRDefault="00B71589" w:rsidP="00B71589">
      <w:pPr>
        <w:jc w:val="both"/>
        <w:rPr>
          <w:rFonts w:cs="Calibri"/>
          <w:szCs w:val="22"/>
        </w:rPr>
      </w:pPr>
    </w:p>
    <w:p w:rsidR="00B71589" w:rsidRPr="00F50175" w:rsidRDefault="00B71589" w:rsidP="00B71589">
      <w:pPr>
        <w:ind w:left="709"/>
        <w:jc w:val="both"/>
        <w:rPr>
          <w:rFonts w:cs="Calibri"/>
          <w:szCs w:val="22"/>
        </w:rPr>
      </w:pPr>
      <w:r w:rsidRPr="00F50175">
        <w:rPr>
          <w:rFonts w:cs="Calibri"/>
          <w:color w:val="000000"/>
          <w:szCs w:val="22"/>
        </w:rPr>
        <w:t>Prior to the issue of any relevant Occupation Certificate, c</w:t>
      </w:r>
      <w:r w:rsidRPr="00F50175">
        <w:rPr>
          <w:rFonts w:cs="Calibri"/>
          <w:szCs w:val="22"/>
        </w:rPr>
        <w:t xml:space="preserve">ertification shall be provided from a suitably qualified mechanical engineer certifying that all work associated with the installation </w:t>
      </w:r>
      <w:r w:rsidRPr="00F50175">
        <w:rPr>
          <w:rFonts w:cs="Calibri"/>
          <w:szCs w:val="22"/>
        </w:rPr>
        <w:lastRenderedPageBreak/>
        <w:t>of the mechanical and/or natural ventilation systems has been carried out in accordance with the relevant Australian Standards and or alternative solution or concessions.</w:t>
      </w:r>
    </w:p>
    <w:p w:rsidR="00B71589" w:rsidRDefault="00B71589" w:rsidP="00B71589">
      <w:pPr>
        <w:ind w:left="709"/>
        <w:jc w:val="both"/>
        <w:rPr>
          <w:rFonts w:cs="Calibri"/>
          <w:szCs w:val="22"/>
        </w:rPr>
      </w:pPr>
      <w:r w:rsidRPr="00F50175">
        <w:rPr>
          <w:rFonts w:cs="Calibri"/>
          <w:szCs w:val="22"/>
        </w:rPr>
        <w:t>(Reason:  Amenity, environmental compliance and health)</w:t>
      </w:r>
    </w:p>
    <w:p w:rsidR="00374CFD" w:rsidRPr="00F50175" w:rsidRDefault="00374CFD" w:rsidP="00B71589">
      <w:pPr>
        <w:ind w:left="709"/>
        <w:jc w:val="both"/>
        <w:rPr>
          <w:rFonts w:cs="Calibri"/>
          <w:szCs w:val="22"/>
        </w:rPr>
      </w:pPr>
    </w:p>
    <w:p w:rsidR="00B71589" w:rsidRPr="00F50175" w:rsidRDefault="00B71589" w:rsidP="00B71589">
      <w:pPr>
        <w:jc w:val="both"/>
        <w:rPr>
          <w:rFonts w:cs="Calibri"/>
          <w:szCs w:val="22"/>
        </w:rPr>
      </w:pPr>
      <w:r w:rsidRPr="00F50175">
        <w:rPr>
          <w:rFonts w:cs="Calibri"/>
          <w:b/>
          <w:bCs/>
          <w:szCs w:val="22"/>
          <w:lang w:val="en-US"/>
        </w:rPr>
        <w:t>10</w:t>
      </w:r>
      <w:r>
        <w:rPr>
          <w:rFonts w:cs="Calibri"/>
          <w:b/>
          <w:bCs/>
          <w:szCs w:val="22"/>
          <w:lang w:val="en-US"/>
        </w:rPr>
        <w:t>1</w:t>
      </w:r>
      <w:r w:rsidRPr="00F50175">
        <w:rPr>
          <w:rFonts w:cs="Calibri"/>
          <w:b/>
          <w:bCs/>
          <w:szCs w:val="22"/>
          <w:lang w:val="en-US"/>
        </w:rPr>
        <w:t>.</w:t>
      </w:r>
      <w:r w:rsidRPr="00F50175">
        <w:rPr>
          <w:rFonts w:cs="Calibri"/>
          <w:szCs w:val="22"/>
        </w:rPr>
        <w:tab/>
      </w:r>
      <w:r w:rsidRPr="00F50175">
        <w:rPr>
          <w:rFonts w:cs="Calibri"/>
          <w:b/>
          <w:szCs w:val="22"/>
        </w:rPr>
        <w:t>State Survey Marks</w:t>
      </w:r>
    </w:p>
    <w:p w:rsidR="00B71589" w:rsidRPr="00F50175" w:rsidRDefault="00B71589" w:rsidP="00B71589">
      <w:pPr>
        <w:jc w:val="both"/>
        <w:rPr>
          <w:rFonts w:cs="Calibri"/>
          <w:szCs w:val="22"/>
        </w:rPr>
      </w:pPr>
    </w:p>
    <w:p w:rsidR="00B71589" w:rsidRPr="00F50175" w:rsidRDefault="00B71589" w:rsidP="00B71589">
      <w:pPr>
        <w:spacing w:after="120"/>
        <w:ind w:left="720"/>
        <w:contextualSpacing/>
        <w:jc w:val="both"/>
        <w:rPr>
          <w:rFonts w:cs="Calibri"/>
          <w:szCs w:val="22"/>
          <w:lang w:eastAsia="en-AU"/>
        </w:rPr>
      </w:pPr>
      <w:r w:rsidRPr="00F50175">
        <w:rPr>
          <w:rFonts w:cs="Calibri"/>
          <w:color w:val="000000"/>
          <w:szCs w:val="22"/>
          <w:lang w:eastAsia="en-AU"/>
        </w:rPr>
        <w:t>Prior to the issue of a Whole Occupation Certificate, t</w:t>
      </w:r>
      <w:r w:rsidRPr="00F50175">
        <w:rPr>
          <w:rFonts w:cs="Calibri"/>
          <w:szCs w:val="22"/>
          <w:lang w:eastAsia="en-AU"/>
        </w:rPr>
        <w:t xml:space="preserve">he Applicant shall reinstate any existing State/Permanent Survey Marks damaged by the works to the specification of the Land and Property Management Authority.  A </w:t>
      </w:r>
      <w:proofErr w:type="gramStart"/>
      <w:r w:rsidRPr="00F50175">
        <w:rPr>
          <w:rFonts w:cs="Calibri"/>
          <w:szCs w:val="22"/>
          <w:lang w:eastAsia="en-AU"/>
        </w:rPr>
        <w:t>copy of the Location Sketch Plan of PM/SSM including reduced level (AHD) shall be submitted by a registered Surveyor</w:t>
      </w:r>
      <w:proofErr w:type="gramEnd"/>
      <w:r w:rsidRPr="00F50175">
        <w:rPr>
          <w:rFonts w:cs="Calibri"/>
          <w:szCs w:val="22"/>
          <w:lang w:eastAsia="en-AU"/>
        </w:rPr>
        <w:t>. The degree of horizontal and vertical accuracy shall be acceptable to the NSW Land Registry Services.</w:t>
      </w:r>
    </w:p>
    <w:p w:rsidR="00B71589" w:rsidRPr="00F50175" w:rsidRDefault="00B71589" w:rsidP="00B71589">
      <w:pPr>
        <w:spacing w:after="120"/>
        <w:ind w:left="720"/>
        <w:contextualSpacing/>
        <w:jc w:val="both"/>
        <w:rPr>
          <w:rFonts w:cs="Calibri"/>
          <w:szCs w:val="22"/>
          <w:lang w:eastAsia="en-AU"/>
        </w:rPr>
      </w:pPr>
      <w:r w:rsidRPr="00F50175">
        <w:rPr>
          <w:rFonts w:cs="Calibri"/>
          <w:szCs w:val="22"/>
          <w:lang w:eastAsia="en-AU"/>
        </w:rPr>
        <w:t>(Reason:  Public amenity)</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10</w:t>
      </w:r>
      <w:r>
        <w:rPr>
          <w:rFonts w:cs="Calibri"/>
          <w:b/>
          <w:szCs w:val="22"/>
        </w:rPr>
        <w:t>2</w:t>
      </w:r>
      <w:r w:rsidRPr="00F50175">
        <w:rPr>
          <w:rFonts w:cs="Calibri"/>
          <w:b/>
          <w:szCs w:val="22"/>
        </w:rPr>
        <w:t>.</w:t>
      </w:r>
      <w:r w:rsidRPr="00F50175">
        <w:rPr>
          <w:rFonts w:cs="Calibri"/>
          <w:szCs w:val="22"/>
        </w:rPr>
        <w:tab/>
      </w:r>
      <w:r w:rsidRPr="00F50175">
        <w:rPr>
          <w:rFonts w:cs="Calibri"/>
          <w:b/>
          <w:szCs w:val="22"/>
        </w:rPr>
        <w:t xml:space="preserve">Temporary Ground Anchors – </w:t>
      </w:r>
      <w:proofErr w:type="spellStart"/>
      <w:r w:rsidRPr="00F50175">
        <w:rPr>
          <w:rFonts w:cs="Calibri"/>
          <w:b/>
          <w:szCs w:val="22"/>
        </w:rPr>
        <w:t>Destressing</w:t>
      </w:r>
      <w:proofErr w:type="spellEnd"/>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color w:val="000000"/>
          <w:szCs w:val="22"/>
          <w:lang w:eastAsia="en-AU"/>
        </w:rPr>
        <w:t>Prior to the issue of any Occupation Certificate, a</w:t>
      </w:r>
      <w:r w:rsidRPr="00F50175">
        <w:rPr>
          <w:rFonts w:cs="Calibri"/>
          <w:szCs w:val="22"/>
          <w:lang w:eastAsia="en-AU"/>
        </w:rPr>
        <w:t xml:space="preserve">ll damages to Council’s infrastructures due to the works associated with the piling and installation of any ground anchors </w:t>
      </w:r>
      <w:proofErr w:type="gramStart"/>
      <w:r w:rsidRPr="00F50175">
        <w:rPr>
          <w:rFonts w:cs="Calibri"/>
          <w:szCs w:val="22"/>
          <w:lang w:eastAsia="en-AU"/>
        </w:rPr>
        <w:t>shall be restored</w:t>
      </w:r>
      <w:proofErr w:type="gramEnd"/>
      <w:r w:rsidRPr="00F50175">
        <w:rPr>
          <w:rFonts w:cs="Calibri"/>
          <w:szCs w:val="22"/>
          <w:lang w:eastAsia="en-AU"/>
        </w:rPr>
        <w:t xml:space="preserve"> to the requirements of Willoughby City Council at no cost to Council.  All ground anchors </w:t>
      </w:r>
      <w:proofErr w:type="gramStart"/>
      <w:r w:rsidRPr="00F50175">
        <w:rPr>
          <w:rFonts w:cs="Calibri"/>
          <w:szCs w:val="22"/>
          <w:lang w:eastAsia="en-AU"/>
        </w:rPr>
        <w:t>shall be de-stressed</w:t>
      </w:r>
      <w:proofErr w:type="gramEnd"/>
      <w:r w:rsidRPr="00F50175">
        <w:rPr>
          <w:rFonts w:cs="Calibri"/>
          <w:szCs w:val="22"/>
          <w:lang w:eastAsia="en-AU"/>
        </w:rPr>
        <w:t xml:space="preserve"> by the removal of the anchor heads and protruding tendons on completion of the works. A certificate issued by a professional Geotechnical Engineer verifying that all ground anchors have been decommissioned </w:t>
      </w:r>
      <w:proofErr w:type="gramStart"/>
      <w:r w:rsidRPr="00F50175">
        <w:rPr>
          <w:rFonts w:cs="Calibri"/>
          <w:szCs w:val="22"/>
          <w:lang w:eastAsia="en-AU"/>
        </w:rPr>
        <w:t>shall be submitted</w:t>
      </w:r>
      <w:proofErr w:type="gramEnd"/>
      <w:r w:rsidRPr="00F50175">
        <w:rPr>
          <w:rFonts w:cs="Calibri"/>
          <w:szCs w:val="22"/>
          <w:lang w:eastAsia="en-AU"/>
        </w:rPr>
        <w:t xml:space="preserve"> to Council.</w:t>
      </w:r>
    </w:p>
    <w:p w:rsidR="00B71589" w:rsidRPr="00F50175" w:rsidRDefault="00B71589" w:rsidP="00B71589">
      <w:pPr>
        <w:ind w:left="720"/>
        <w:jc w:val="both"/>
        <w:rPr>
          <w:rFonts w:cs="Calibri"/>
          <w:szCs w:val="22"/>
          <w:lang w:eastAsia="en-AU"/>
        </w:rPr>
      </w:pPr>
      <w:r w:rsidRPr="00F50175">
        <w:rPr>
          <w:rFonts w:cs="Calibri"/>
          <w:szCs w:val="22"/>
          <w:lang w:eastAsia="en-AU"/>
        </w:rPr>
        <w:t xml:space="preserve">(Reason:  </w:t>
      </w:r>
      <w:proofErr w:type="spellStart"/>
      <w:r w:rsidRPr="00F50175">
        <w:rPr>
          <w:rFonts w:cs="Calibri"/>
          <w:szCs w:val="22"/>
          <w:lang w:eastAsia="en-AU"/>
        </w:rPr>
        <w:t>Destressing</w:t>
      </w:r>
      <w:proofErr w:type="spellEnd"/>
      <w:r w:rsidRPr="00F50175">
        <w:rPr>
          <w:rFonts w:cs="Calibri"/>
          <w:szCs w:val="22"/>
          <w:lang w:eastAsia="en-AU"/>
        </w:rPr>
        <w:t xml:space="preserve"> of ground anchors)</w:t>
      </w:r>
    </w:p>
    <w:p w:rsidR="00B71589" w:rsidRPr="00F50175" w:rsidRDefault="00B71589" w:rsidP="00B71589">
      <w:pPr>
        <w:rPr>
          <w:rFonts w:cs="Calibri"/>
          <w:szCs w:val="22"/>
        </w:rPr>
      </w:pPr>
    </w:p>
    <w:p w:rsidR="00B71589" w:rsidRDefault="00B71589" w:rsidP="00B71589">
      <w:pPr>
        <w:jc w:val="both"/>
        <w:rPr>
          <w:rFonts w:cs="Calibri"/>
          <w:b/>
          <w:szCs w:val="22"/>
          <w:lang w:eastAsia="en-AU"/>
        </w:rPr>
      </w:pPr>
      <w:r w:rsidRPr="00F50175">
        <w:rPr>
          <w:rFonts w:cs="Calibri"/>
          <w:b/>
          <w:szCs w:val="22"/>
        </w:rPr>
        <w:t>10</w:t>
      </w:r>
      <w:r>
        <w:rPr>
          <w:rFonts w:cs="Calibri"/>
          <w:b/>
          <w:szCs w:val="22"/>
        </w:rPr>
        <w:t>3</w:t>
      </w:r>
      <w:r w:rsidRPr="00F50175">
        <w:rPr>
          <w:rFonts w:cs="Calibri"/>
          <w:b/>
          <w:szCs w:val="22"/>
        </w:rPr>
        <w:t>.</w:t>
      </w:r>
      <w:r w:rsidRPr="00F50175">
        <w:rPr>
          <w:rFonts w:cs="Calibri"/>
          <w:szCs w:val="22"/>
        </w:rPr>
        <w:tab/>
      </w:r>
      <w:r w:rsidRPr="00F50175">
        <w:rPr>
          <w:rFonts w:cs="Calibri"/>
          <w:b/>
          <w:szCs w:val="22"/>
          <w:lang w:eastAsia="en-AU"/>
        </w:rPr>
        <w:t>On-site Water Management System</w:t>
      </w:r>
    </w:p>
    <w:p w:rsidR="00B71589" w:rsidRPr="00F50175" w:rsidRDefault="00B71589" w:rsidP="00B71589">
      <w:pPr>
        <w:jc w:val="both"/>
        <w:rPr>
          <w:rFonts w:cs="Calibri"/>
          <w:szCs w:val="22"/>
          <w:lang w:eastAsia="en-AU"/>
        </w:rPr>
      </w:pPr>
    </w:p>
    <w:p w:rsidR="00B71589" w:rsidRPr="00F50175" w:rsidRDefault="00B71589" w:rsidP="00B71589">
      <w:pPr>
        <w:ind w:left="720"/>
        <w:jc w:val="both"/>
        <w:rPr>
          <w:rFonts w:cs="Calibri"/>
          <w:szCs w:val="22"/>
          <w:lang w:eastAsia="en-AU"/>
        </w:rPr>
      </w:pPr>
      <w:r w:rsidRPr="00F50175">
        <w:rPr>
          <w:rFonts w:cs="Calibri"/>
          <w:color w:val="000000"/>
          <w:szCs w:val="22"/>
          <w:lang w:eastAsia="en-AU"/>
        </w:rPr>
        <w:t>Prior to the issue of any Occupation Certificate, t</w:t>
      </w:r>
      <w:r w:rsidRPr="00F50175">
        <w:rPr>
          <w:rFonts w:cs="Calibri"/>
          <w:szCs w:val="22"/>
          <w:lang w:eastAsia="en-AU"/>
        </w:rPr>
        <w:t>he stormwater runoff from the site shall be collected and disposed of to the street drainage system in Eastern Valley Way via a water quality improvement system and an approved</w:t>
      </w:r>
      <w:r w:rsidRPr="00F50175">
        <w:rPr>
          <w:rFonts w:cs="Calibri"/>
          <w:noProof/>
          <w:szCs w:val="22"/>
          <w:lang w:eastAsia="en-AU"/>
        </w:rPr>
        <w:t xml:space="preserve"> OSD system with a minimum volume of 167m</w:t>
      </w:r>
      <w:r w:rsidRPr="00F50175">
        <w:rPr>
          <w:rFonts w:cs="Calibri"/>
          <w:noProof/>
          <w:szCs w:val="22"/>
          <w:vertAlign w:val="superscript"/>
          <w:lang w:eastAsia="en-AU"/>
        </w:rPr>
        <w:t>3</w:t>
      </w:r>
      <w:r w:rsidRPr="00F50175">
        <w:rPr>
          <w:rFonts w:cs="Calibri"/>
          <w:szCs w:val="22"/>
          <w:lang w:eastAsia="en-AU"/>
        </w:rPr>
        <w:t xml:space="preserve"> in accordance with AS/NZS3500.3, Part I of Council’s </w:t>
      </w:r>
      <w:r w:rsidRPr="006E0E1A">
        <w:rPr>
          <w:rFonts w:cs="Calibri"/>
          <w:i/>
          <w:szCs w:val="22"/>
          <w:lang w:eastAsia="en-AU"/>
        </w:rPr>
        <w:t>DCP</w:t>
      </w:r>
      <w:r w:rsidRPr="00F50175">
        <w:rPr>
          <w:rFonts w:cs="Calibri"/>
          <w:szCs w:val="22"/>
          <w:lang w:eastAsia="en-AU"/>
        </w:rPr>
        <w:t xml:space="preserve"> and Technical Standard 1.  The OSD system shall limit the peak stormwater flow from the site in the 1%AEP event to 115L/s.  The construction of the stormwater drainage system of the proposed development shall be in accordance with the approved detailed stormwater drawings required under this development consent and Council’s specification (AUS-SPEC).</w:t>
      </w:r>
    </w:p>
    <w:p w:rsidR="00B71589" w:rsidRPr="00F50175" w:rsidRDefault="00B71589" w:rsidP="00B71589">
      <w:pPr>
        <w:ind w:left="720"/>
        <w:jc w:val="both"/>
        <w:rPr>
          <w:rFonts w:cs="Calibri"/>
          <w:szCs w:val="22"/>
          <w:lang w:eastAsia="en-AU"/>
        </w:rPr>
      </w:pPr>
      <w:r w:rsidRPr="00F50175">
        <w:rPr>
          <w:rFonts w:cs="Calibri"/>
          <w:szCs w:val="22"/>
          <w:lang w:eastAsia="en-AU"/>
        </w:rPr>
        <w:t>(Reason:  Prevent nuisance flooding)</w:t>
      </w:r>
    </w:p>
    <w:p w:rsidR="00B71589" w:rsidRPr="00F50175" w:rsidRDefault="00B71589" w:rsidP="00B71589">
      <w:pPr>
        <w:rPr>
          <w:rFonts w:cs="Calibri"/>
          <w:szCs w:val="22"/>
        </w:rPr>
      </w:pPr>
    </w:p>
    <w:p w:rsidR="00B71589" w:rsidRPr="00F50175" w:rsidRDefault="00B71589" w:rsidP="00B71589">
      <w:pPr>
        <w:jc w:val="both"/>
        <w:rPr>
          <w:rFonts w:cs="Calibri"/>
          <w:b/>
          <w:noProof/>
          <w:szCs w:val="22"/>
          <w:lang w:eastAsia="en-AU"/>
        </w:rPr>
      </w:pPr>
      <w:r w:rsidRPr="00F50175">
        <w:rPr>
          <w:rFonts w:cs="Calibri"/>
          <w:b/>
          <w:szCs w:val="22"/>
        </w:rPr>
        <w:t>10</w:t>
      </w:r>
      <w:r>
        <w:rPr>
          <w:rFonts w:cs="Calibri"/>
          <w:b/>
          <w:szCs w:val="22"/>
        </w:rPr>
        <w:t>4</w:t>
      </w:r>
      <w:r w:rsidRPr="00F50175">
        <w:rPr>
          <w:rFonts w:cs="Calibri"/>
          <w:b/>
          <w:szCs w:val="22"/>
        </w:rPr>
        <w:t>.</w:t>
      </w:r>
      <w:r w:rsidRPr="00F50175">
        <w:rPr>
          <w:rFonts w:cs="Calibri"/>
          <w:szCs w:val="22"/>
        </w:rPr>
        <w:tab/>
      </w:r>
      <w:r w:rsidRPr="00F50175">
        <w:rPr>
          <w:rFonts w:cs="Calibri"/>
          <w:b/>
          <w:szCs w:val="22"/>
          <w:lang w:eastAsia="en-AU"/>
        </w:rPr>
        <w:t xml:space="preserve">Sign for </w:t>
      </w:r>
      <w:r w:rsidRPr="00F50175">
        <w:rPr>
          <w:rFonts w:cs="Calibri"/>
          <w:b/>
          <w:noProof/>
          <w:szCs w:val="22"/>
          <w:lang w:eastAsia="en-AU"/>
        </w:rPr>
        <w:t>On-site Stormwater Detention System</w:t>
      </w:r>
    </w:p>
    <w:p w:rsidR="00B71589" w:rsidRPr="00F50175" w:rsidRDefault="00B71589" w:rsidP="00B71589">
      <w:pPr>
        <w:jc w:val="both"/>
        <w:rPr>
          <w:rFonts w:cs="Calibri"/>
          <w:szCs w:val="22"/>
          <w:lang w:eastAsia="en-AU"/>
        </w:rPr>
      </w:pPr>
    </w:p>
    <w:p w:rsidR="00B71589" w:rsidRPr="00F50175" w:rsidRDefault="00B71589" w:rsidP="00B71589">
      <w:pPr>
        <w:ind w:left="720"/>
        <w:jc w:val="both"/>
        <w:rPr>
          <w:rFonts w:cs="Calibri"/>
          <w:szCs w:val="22"/>
          <w:lang w:eastAsia="en-AU"/>
        </w:rPr>
      </w:pPr>
      <w:r w:rsidRPr="00F50175">
        <w:rPr>
          <w:rFonts w:cs="Calibri"/>
          <w:color w:val="000000"/>
          <w:szCs w:val="22"/>
          <w:lang w:eastAsia="en-AU"/>
        </w:rPr>
        <w:t>Prior to the issue of any Occupation Certificate pertaining to any works requiring an On-Site Detention System (OSD), a</w:t>
      </w:r>
      <w:r w:rsidRPr="00F50175">
        <w:rPr>
          <w:rFonts w:cs="Calibri"/>
          <w:szCs w:val="22"/>
          <w:lang w:eastAsia="en-AU"/>
        </w:rPr>
        <w:t xml:space="preserve">n aluminium plaque measuring no less than 400mm x 200mm is to be permanently </w:t>
      </w:r>
      <w:proofErr w:type="gramStart"/>
      <w:r w:rsidRPr="00F50175">
        <w:rPr>
          <w:rFonts w:cs="Calibri"/>
          <w:szCs w:val="22"/>
          <w:lang w:eastAsia="en-AU"/>
        </w:rPr>
        <w:t>attached</w:t>
      </w:r>
      <w:proofErr w:type="gramEnd"/>
      <w:r w:rsidRPr="00F50175">
        <w:rPr>
          <w:rFonts w:cs="Calibri"/>
          <w:szCs w:val="22"/>
          <w:lang w:eastAsia="en-AU"/>
        </w:rPr>
        <w:t xml:space="preserve"> and displayed within the immediate vicinity of the OSD tank or basin.  </w:t>
      </w:r>
    </w:p>
    <w:p w:rsidR="00B71589" w:rsidRPr="00F50175" w:rsidRDefault="00B71589" w:rsidP="00B71589">
      <w:pPr>
        <w:ind w:left="720"/>
        <w:jc w:val="both"/>
        <w:rPr>
          <w:rFonts w:cs="Calibri"/>
          <w:szCs w:val="22"/>
          <w:lang w:eastAsia="en-AU"/>
        </w:rPr>
      </w:pPr>
    </w:p>
    <w:p w:rsidR="00B71589" w:rsidRPr="00F50175" w:rsidRDefault="00B71589" w:rsidP="00B71589">
      <w:pPr>
        <w:ind w:left="720"/>
        <w:jc w:val="both"/>
        <w:rPr>
          <w:rFonts w:cs="Calibri"/>
          <w:i/>
          <w:szCs w:val="22"/>
          <w:lang w:eastAsia="en-AU"/>
        </w:rPr>
      </w:pPr>
      <w:r w:rsidRPr="00F50175">
        <w:rPr>
          <w:rFonts w:cs="Calibri"/>
          <w:szCs w:val="22"/>
          <w:lang w:eastAsia="en-AU"/>
        </w:rPr>
        <w:t xml:space="preserve">The wording for the plaque shall </w:t>
      </w:r>
      <w:proofErr w:type="gramStart"/>
      <w:r w:rsidRPr="00F50175">
        <w:rPr>
          <w:rFonts w:cs="Calibri"/>
          <w:szCs w:val="22"/>
          <w:lang w:eastAsia="en-AU"/>
        </w:rPr>
        <w:t>state</w:t>
      </w:r>
      <w:proofErr w:type="gramEnd"/>
      <w:r w:rsidRPr="00F50175">
        <w:rPr>
          <w:rFonts w:cs="Calibri"/>
          <w:szCs w:val="22"/>
          <w:lang w:eastAsia="en-AU"/>
        </w:rPr>
        <w:t xml:space="preserve"> “</w:t>
      </w:r>
      <w:r w:rsidRPr="00F50175">
        <w:rPr>
          <w:rFonts w:cs="Calibri"/>
          <w:i/>
          <w:szCs w:val="22"/>
          <w:lang w:eastAsia="en-AU"/>
        </w:rPr>
        <w:t xml:space="preserve">This is the </w:t>
      </w:r>
      <w:r w:rsidRPr="00F50175">
        <w:rPr>
          <w:rFonts w:cs="Calibri"/>
          <w:i/>
          <w:noProof/>
          <w:szCs w:val="22"/>
          <w:lang w:eastAsia="en-AU"/>
        </w:rPr>
        <w:t>on-site stormwater detention system</w:t>
      </w:r>
      <w:r w:rsidRPr="00F50175">
        <w:rPr>
          <w:rFonts w:cs="Calibri"/>
          <w:i/>
          <w:szCs w:val="22"/>
          <w:lang w:eastAsia="en-AU"/>
        </w:rPr>
        <w:t xml:space="preserve"> required by Willoughby City Council.  It is an offence to alter any part of the system without written consent from Council. The registered proprietor shall keep the system in good working order by regular maintenance including removal of debris”.</w:t>
      </w:r>
    </w:p>
    <w:p w:rsidR="00B71589" w:rsidRPr="00F50175" w:rsidRDefault="00B71589" w:rsidP="00B71589">
      <w:pPr>
        <w:ind w:firstLine="720"/>
        <w:rPr>
          <w:rFonts w:cs="Calibri"/>
          <w:szCs w:val="22"/>
        </w:rPr>
      </w:pPr>
      <w:r w:rsidRPr="00F50175">
        <w:rPr>
          <w:rFonts w:cs="Calibri"/>
          <w:szCs w:val="22"/>
          <w:lang w:eastAsia="en-AU"/>
        </w:rPr>
        <w:t>(Reason:  Prevent unlawful alteration)</w:t>
      </w:r>
    </w:p>
    <w:p w:rsidR="00B71589" w:rsidRPr="00F50175" w:rsidRDefault="00B71589" w:rsidP="00B71589">
      <w:pPr>
        <w:rPr>
          <w:rFonts w:cs="Calibri"/>
          <w:szCs w:val="22"/>
        </w:rPr>
      </w:pPr>
    </w:p>
    <w:p w:rsidR="00374CFD" w:rsidRDefault="00374CFD">
      <w:pPr>
        <w:spacing w:after="160" w:line="259" w:lineRule="auto"/>
        <w:rPr>
          <w:rFonts w:cs="Calibri"/>
          <w:b/>
          <w:szCs w:val="22"/>
        </w:rPr>
      </w:pPr>
      <w:r>
        <w:rPr>
          <w:rFonts w:cs="Calibri"/>
          <w:b/>
          <w:szCs w:val="22"/>
        </w:rPr>
        <w:br w:type="page"/>
      </w:r>
    </w:p>
    <w:p w:rsidR="00B71589" w:rsidRPr="00F50175" w:rsidRDefault="00B71589" w:rsidP="00B71589">
      <w:pPr>
        <w:jc w:val="both"/>
        <w:rPr>
          <w:rFonts w:cs="Calibri"/>
          <w:szCs w:val="22"/>
        </w:rPr>
      </w:pPr>
      <w:r w:rsidRPr="00F50175">
        <w:rPr>
          <w:rFonts w:cs="Calibri"/>
          <w:b/>
          <w:szCs w:val="22"/>
        </w:rPr>
        <w:lastRenderedPageBreak/>
        <w:t>10</w:t>
      </w:r>
      <w:r>
        <w:rPr>
          <w:rFonts w:cs="Calibri"/>
          <w:b/>
          <w:szCs w:val="22"/>
        </w:rPr>
        <w:t>5</w:t>
      </w:r>
      <w:r w:rsidRPr="00F50175">
        <w:rPr>
          <w:rFonts w:cs="Calibri"/>
          <w:b/>
          <w:szCs w:val="22"/>
        </w:rPr>
        <w:t>.</w:t>
      </w:r>
      <w:r w:rsidRPr="00F50175">
        <w:rPr>
          <w:rFonts w:cs="Calibri"/>
          <w:szCs w:val="22"/>
        </w:rPr>
        <w:tab/>
      </w:r>
      <w:r w:rsidRPr="00F50175">
        <w:rPr>
          <w:rFonts w:cs="Calibri"/>
          <w:b/>
          <w:szCs w:val="22"/>
        </w:rPr>
        <w:t>Confined Space Sign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any Occupation Certificate, s</w:t>
      </w:r>
      <w:r w:rsidRPr="00F50175">
        <w:rPr>
          <w:rFonts w:cs="Calibri"/>
          <w:szCs w:val="22"/>
        </w:rPr>
        <w:t xml:space="preserve">ecurely install standard confined space danger signs in a prominent location within the immediate vicinity of access points to on </w:t>
      </w:r>
      <w:proofErr w:type="gramStart"/>
      <w:r w:rsidRPr="00F50175">
        <w:rPr>
          <w:rFonts w:cs="Calibri"/>
          <w:szCs w:val="22"/>
        </w:rPr>
        <w:t>site stormwater detention systems</w:t>
      </w:r>
      <w:proofErr w:type="gramEnd"/>
      <w:r w:rsidRPr="00F50175">
        <w:rPr>
          <w:rFonts w:cs="Calibri"/>
          <w:szCs w:val="22"/>
        </w:rPr>
        <w:t>, rainwater tanks and confined spaces in accordance with the requirements of NSW Work Health and Safety Regulation 2017.</w:t>
      </w:r>
    </w:p>
    <w:p w:rsidR="00B71589" w:rsidRDefault="00B71589" w:rsidP="00B71589">
      <w:pPr>
        <w:ind w:left="720"/>
        <w:jc w:val="both"/>
        <w:rPr>
          <w:rFonts w:cs="Calibri"/>
          <w:szCs w:val="22"/>
        </w:rPr>
      </w:pPr>
      <w:r w:rsidRPr="00F50175">
        <w:rPr>
          <w:rFonts w:cs="Calibri"/>
          <w:szCs w:val="22"/>
        </w:rPr>
        <w:t>(Reason:  Safe access to tank)</w:t>
      </w:r>
    </w:p>
    <w:p w:rsidR="00374CFD" w:rsidRPr="00F50175" w:rsidRDefault="00374CFD" w:rsidP="00B71589">
      <w:pPr>
        <w:ind w:left="720"/>
        <w:jc w:val="both"/>
        <w:rPr>
          <w:rFonts w:cs="Calibri"/>
          <w:szCs w:val="22"/>
        </w:rPr>
      </w:pPr>
    </w:p>
    <w:p w:rsidR="00B71589" w:rsidRPr="00F50175" w:rsidRDefault="00B71589" w:rsidP="00B71589">
      <w:pPr>
        <w:jc w:val="both"/>
        <w:rPr>
          <w:rFonts w:cs="Calibri"/>
          <w:szCs w:val="22"/>
        </w:rPr>
      </w:pPr>
      <w:r w:rsidRPr="00F50175">
        <w:rPr>
          <w:rFonts w:cs="Calibri"/>
          <w:b/>
          <w:szCs w:val="22"/>
        </w:rPr>
        <w:t>10</w:t>
      </w:r>
      <w:r>
        <w:rPr>
          <w:rFonts w:cs="Calibri"/>
          <w:b/>
          <w:szCs w:val="22"/>
        </w:rPr>
        <w:t>6</w:t>
      </w:r>
      <w:r w:rsidRPr="00F50175">
        <w:rPr>
          <w:rFonts w:cs="Calibri"/>
          <w:b/>
          <w:szCs w:val="22"/>
        </w:rPr>
        <w:t>.</w:t>
      </w:r>
      <w:r w:rsidRPr="00F50175">
        <w:rPr>
          <w:rFonts w:cs="Calibri"/>
          <w:szCs w:val="22"/>
        </w:rPr>
        <w:tab/>
      </w:r>
      <w:r w:rsidRPr="00F50175">
        <w:rPr>
          <w:rFonts w:cs="Calibri"/>
          <w:b/>
          <w:szCs w:val="22"/>
        </w:rPr>
        <w:t>Certification of OSD</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any Occupation Certificate, a</w:t>
      </w:r>
      <w:r w:rsidRPr="00F50175">
        <w:rPr>
          <w:rFonts w:cs="Calibri"/>
          <w:szCs w:val="22"/>
        </w:rPr>
        <w:t xml:space="preserve"> suitably qualified and experienced civil engineer (generally CP Eng. Qualification) shall certify on Council’s standard certification form that the as-built OSD system is in accordance with the approved plans and complies with Council’s </w:t>
      </w:r>
      <w:r w:rsidRPr="006E0E1A">
        <w:rPr>
          <w:rFonts w:cs="Calibri"/>
          <w:i/>
          <w:szCs w:val="22"/>
        </w:rPr>
        <w:t>DCP</w:t>
      </w:r>
      <w:r w:rsidRPr="00F50175">
        <w:rPr>
          <w:rFonts w:cs="Calibri"/>
          <w:szCs w:val="22"/>
        </w:rPr>
        <w:t xml:space="preserve"> and Technical Standards. Council’s standard certification form is available in Appendix 2 of Council’s Technical Standard No. 1.</w:t>
      </w:r>
    </w:p>
    <w:p w:rsidR="00B71589" w:rsidRPr="00F50175" w:rsidRDefault="00B71589" w:rsidP="00B71589">
      <w:pPr>
        <w:ind w:left="720"/>
        <w:jc w:val="both"/>
        <w:rPr>
          <w:rFonts w:cs="Calibri"/>
          <w:szCs w:val="22"/>
        </w:rPr>
      </w:pPr>
      <w:r w:rsidRPr="00F50175">
        <w:rPr>
          <w:rFonts w:cs="Calibri"/>
          <w:szCs w:val="22"/>
        </w:rPr>
        <w:t>(Reason:  Legal requirement)</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10</w:t>
      </w:r>
      <w:r>
        <w:rPr>
          <w:rFonts w:cs="Calibri"/>
          <w:b/>
          <w:szCs w:val="22"/>
        </w:rPr>
        <w:t>7</w:t>
      </w:r>
      <w:r w:rsidRPr="00F50175">
        <w:rPr>
          <w:rFonts w:cs="Calibri"/>
          <w:b/>
          <w:szCs w:val="22"/>
        </w:rPr>
        <w:t>.</w:t>
      </w:r>
      <w:r w:rsidRPr="00F50175">
        <w:rPr>
          <w:rFonts w:cs="Calibri"/>
          <w:szCs w:val="22"/>
        </w:rPr>
        <w:tab/>
      </w:r>
      <w:r w:rsidRPr="00F50175">
        <w:rPr>
          <w:rFonts w:cs="Calibri"/>
          <w:b/>
          <w:szCs w:val="22"/>
        </w:rPr>
        <w:t xml:space="preserve">Certification of the Basement </w:t>
      </w:r>
      <w:proofErr w:type="spellStart"/>
      <w:r w:rsidRPr="00F50175">
        <w:rPr>
          <w:rFonts w:cs="Calibri"/>
          <w:b/>
          <w:szCs w:val="22"/>
        </w:rPr>
        <w:t>Pumpout</w:t>
      </w:r>
      <w:proofErr w:type="spellEnd"/>
      <w:r w:rsidRPr="00F50175">
        <w:rPr>
          <w:rFonts w:cs="Calibri"/>
          <w:b/>
          <w:szCs w:val="22"/>
        </w:rPr>
        <w:t xml:space="preserve"> Drainage System</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any Occupation Certificate and u</w:t>
      </w:r>
      <w:r w:rsidRPr="00F50175">
        <w:rPr>
          <w:rFonts w:cs="Calibri"/>
          <w:szCs w:val="22"/>
        </w:rPr>
        <w:t xml:space="preserve">pon completion of the pump-out system, the following </w:t>
      </w:r>
      <w:proofErr w:type="gramStart"/>
      <w:r w:rsidRPr="00F50175">
        <w:rPr>
          <w:rFonts w:cs="Calibri"/>
          <w:szCs w:val="22"/>
        </w:rPr>
        <w:t>shall be submitted</w:t>
      </w:r>
      <w:proofErr w:type="gramEnd"/>
      <w:r w:rsidRPr="00F50175">
        <w:rPr>
          <w:rFonts w:cs="Calibri"/>
          <w:szCs w:val="22"/>
        </w:rPr>
        <w:t xml:space="preserve"> to the Certifier.</w:t>
      </w:r>
    </w:p>
    <w:p w:rsidR="00B71589" w:rsidRPr="00F50175" w:rsidRDefault="00B71589" w:rsidP="00B71589">
      <w:pPr>
        <w:ind w:left="720"/>
        <w:jc w:val="both"/>
        <w:rPr>
          <w:rFonts w:cs="Calibri"/>
          <w:szCs w:val="22"/>
        </w:rPr>
      </w:pPr>
    </w:p>
    <w:tbl>
      <w:tblPr>
        <w:tblW w:w="0" w:type="auto"/>
        <w:tblInd w:w="817" w:type="dxa"/>
        <w:tblLook w:val="04A0" w:firstRow="1" w:lastRow="0" w:firstColumn="1" w:lastColumn="0" w:noHBand="0" w:noVBand="1"/>
      </w:tblPr>
      <w:tblGrid>
        <w:gridCol w:w="564"/>
        <w:gridCol w:w="7645"/>
      </w:tblGrid>
      <w:tr w:rsidR="00B71589" w:rsidRPr="00F50175" w:rsidTr="005B62F7">
        <w:tc>
          <w:tcPr>
            <w:tcW w:w="567"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w:t>
            </w:r>
          </w:p>
        </w:tc>
        <w:tc>
          <w:tcPr>
            <w:tcW w:w="7859"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A suitably qualified and experienced civil engineer (generally CP Eng. Qualification) shall certify that the as-built </w:t>
            </w:r>
            <w:proofErr w:type="spellStart"/>
            <w:r w:rsidRPr="00F50175">
              <w:rPr>
                <w:rFonts w:cs="Calibri"/>
                <w:szCs w:val="22"/>
              </w:rPr>
              <w:t>pumpout</w:t>
            </w:r>
            <w:proofErr w:type="spellEnd"/>
            <w:r w:rsidRPr="00F50175">
              <w:rPr>
                <w:rFonts w:cs="Calibri"/>
                <w:szCs w:val="22"/>
              </w:rPr>
              <w:t xml:space="preserve"> system complies with Part I of Council’s </w:t>
            </w:r>
            <w:r w:rsidRPr="006E0E1A">
              <w:rPr>
                <w:rFonts w:cs="Calibri"/>
                <w:i/>
                <w:szCs w:val="22"/>
              </w:rPr>
              <w:t>DCP</w:t>
            </w:r>
            <w:r w:rsidRPr="00F50175">
              <w:rPr>
                <w:rFonts w:cs="Calibri"/>
                <w:szCs w:val="22"/>
              </w:rPr>
              <w:t xml:space="preserve"> Technical Standard 1, all relevant codes and standards and the approved stormwater management plans.</w:t>
            </w:r>
          </w:p>
        </w:tc>
      </w:tr>
      <w:tr w:rsidR="00B71589" w:rsidRPr="00F50175" w:rsidTr="005B62F7">
        <w:tc>
          <w:tcPr>
            <w:tcW w:w="567"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(b)</w:t>
            </w:r>
          </w:p>
        </w:tc>
        <w:tc>
          <w:tcPr>
            <w:tcW w:w="7859"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Work-as-executed plans based on the approved pump-out system plans from a registered surveyor to verify that the volume of storage and pump capacity are in accordance with design requirements. Any minor changes or variations to the approved plans </w:t>
            </w:r>
            <w:proofErr w:type="gramStart"/>
            <w:r w:rsidRPr="00F50175">
              <w:rPr>
                <w:rFonts w:cs="Calibri"/>
                <w:szCs w:val="22"/>
              </w:rPr>
              <w:t>should be highlighted</w:t>
            </w:r>
            <w:proofErr w:type="gramEnd"/>
            <w:r w:rsidRPr="00F50175">
              <w:rPr>
                <w:rFonts w:cs="Calibri"/>
                <w:szCs w:val="22"/>
              </w:rPr>
              <w:t xml:space="preserve"> in red on the approved pump-out system plans.</w:t>
            </w:r>
          </w:p>
        </w:tc>
      </w:tr>
      <w:tr w:rsidR="00B71589" w:rsidRPr="00F50175" w:rsidTr="005B62F7">
        <w:tc>
          <w:tcPr>
            <w:tcW w:w="567"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(c)</w:t>
            </w:r>
          </w:p>
        </w:tc>
        <w:tc>
          <w:tcPr>
            <w:tcW w:w="7859"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Certification from a licensed plumber to ensure that the constructed pump-out system complies with the current plumbing requirements of Sydney Water and AS/NZS3500.3.</w:t>
            </w:r>
          </w:p>
        </w:tc>
      </w:tr>
    </w:tbl>
    <w:p w:rsidR="00B71589" w:rsidRPr="00F50175"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10</w:t>
      </w:r>
      <w:r>
        <w:rPr>
          <w:rFonts w:cs="Calibri"/>
          <w:b/>
          <w:szCs w:val="22"/>
        </w:rPr>
        <w:t>8</w:t>
      </w:r>
      <w:r w:rsidRPr="00F50175">
        <w:rPr>
          <w:rFonts w:cs="Calibri"/>
          <w:b/>
          <w:szCs w:val="22"/>
        </w:rPr>
        <w:t>.</w:t>
      </w:r>
      <w:r w:rsidRPr="00F50175">
        <w:rPr>
          <w:rFonts w:cs="Calibri"/>
          <w:szCs w:val="22"/>
        </w:rPr>
        <w:tab/>
      </w:r>
      <w:r w:rsidRPr="00F50175">
        <w:rPr>
          <w:rFonts w:cs="Calibri"/>
          <w:b/>
          <w:szCs w:val="22"/>
        </w:rPr>
        <w:t>Works-As-Executed Plans - OSD</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any Occupation Certificate and u</w:t>
      </w:r>
      <w:r w:rsidRPr="00F50175">
        <w:rPr>
          <w:rFonts w:cs="Calibri"/>
          <w:szCs w:val="22"/>
        </w:rPr>
        <w:t xml:space="preserve">pon completion of the OSD System, the following </w:t>
      </w:r>
      <w:proofErr w:type="gramStart"/>
      <w:r w:rsidRPr="00F50175">
        <w:rPr>
          <w:rFonts w:cs="Calibri"/>
          <w:szCs w:val="22"/>
        </w:rPr>
        <w:t>shall be submitted</w:t>
      </w:r>
      <w:proofErr w:type="gramEnd"/>
      <w:r w:rsidRPr="00F50175">
        <w:rPr>
          <w:rFonts w:cs="Calibri"/>
          <w:szCs w:val="22"/>
        </w:rPr>
        <w:t xml:space="preserve"> to the Certifier:</w:t>
      </w:r>
    </w:p>
    <w:p w:rsidR="00B71589" w:rsidRPr="00F50175" w:rsidRDefault="00B71589" w:rsidP="00B71589">
      <w:pPr>
        <w:ind w:left="720"/>
        <w:jc w:val="both"/>
        <w:rPr>
          <w:rFonts w:cs="Calibri"/>
          <w:szCs w:val="22"/>
        </w:rPr>
      </w:pPr>
    </w:p>
    <w:tbl>
      <w:tblPr>
        <w:tblW w:w="0" w:type="auto"/>
        <w:tblInd w:w="720" w:type="dxa"/>
        <w:tblLook w:val="04A0" w:firstRow="1" w:lastRow="0" w:firstColumn="1" w:lastColumn="0" w:noHBand="0" w:noVBand="1"/>
      </w:tblPr>
      <w:tblGrid>
        <w:gridCol w:w="795"/>
        <w:gridCol w:w="7511"/>
      </w:tblGrid>
      <w:tr w:rsidR="00B71589" w:rsidRPr="00F50175" w:rsidTr="005B62F7">
        <w:tc>
          <w:tcPr>
            <w:tcW w:w="806"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w:t>
            </w:r>
          </w:p>
        </w:tc>
        <w:tc>
          <w:tcPr>
            <w:tcW w:w="7717"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 xml:space="preserve">Work-as-Executed plans based on the approved stormwater management plans from a registered surveyor to verify that the volume of storage, PSD, water and floor levels </w:t>
            </w:r>
            <w:proofErr w:type="gramStart"/>
            <w:r w:rsidRPr="00F50175">
              <w:rPr>
                <w:rFonts w:cs="Calibri"/>
                <w:szCs w:val="22"/>
              </w:rPr>
              <w:t>are constructed</w:t>
            </w:r>
            <w:proofErr w:type="gramEnd"/>
            <w:r w:rsidRPr="00F50175">
              <w:rPr>
                <w:rFonts w:cs="Calibri"/>
                <w:szCs w:val="22"/>
              </w:rPr>
              <w:t xml:space="preserve"> in accordance with design requirements. Any minor changes or variations to the approved plans </w:t>
            </w:r>
            <w:proofErr w:type="gramStart"/>
            <w:r w:rsidRPr="00F50175">
              <w:rPr>
                <w:rFonts w:cs="Calibri"/>
                <w:szCs w:val="22"/>
              </w:rPr>
              <w:t>should be highlighted</w:t>
            </w:r>
            <w:proofErr w:type="gramEnd"/>
            <w:r w:rsidRPr="00F50175">
              <w:rPr>
                <w:rFonts w:cs="Calibri"/>
                <w:szCs w:val="22"/>
              </w:rPr>
              <w:t xml:space="preserve"> in red on the approved stormwater plans.</w:t>
            </w:r>
          </w:p>
        </w:tc>
      </w:tr>
      <w:tr w:rsidR="00B71589" w:rsidRPr="00F50175" w:rsidTr="005B62F7">
        <w:tc>
          <w:tcPr>
            <w:tcW w:w="806"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(b)</w:t>
            </w:r>
          </w:p>
        </w:tc>
        <w:tc>
          <w:tcPr>
            <w:tcW w:w="7717"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Engineer’s certification of the OSD system together with the completed Council’s standard form for On-Site Detention Record of Installation.</w:t>
            </w:r>
          </w:p>
        </w:tc>
      </w:tr>
    </w:tbl>
    <w:p w:rsidR="00B71589" w:rsidRPr="00F50175" w:rsidRDefault="00B71589" w:rsidP="00B71589">
      <w:pPr>
        <w:ind w:left="720"/>
        <w:jc w:val="both"/>
        <w:rPr>
          <w:rFonts w:cs="Calibri"/>
          <w:szCs w:val="22"/>
        </w:rPr>
      </w:pPr>
      <w:r w:rsidRPr="00F50175">
        <w:rPr>
          <w:rFonts w:cs="Calibri"/>
          <w:szCs w:val="22"/>
        </w:rPr>
        <w:t>(Reason:  Record of works)</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lastRenderedPageBreak/>
        <w:t>1</w:t>
      </w:r>
      <w:r>
        <w:rPr>
          <w:rFonts w:cs="Calibri"/>
          <w:b/>
          <w:szCs w:val="22"/>
        </w:rPr>
        <w:t>09</w:t>
      </w:r>
      <w:r w:rsidRPr="00F50175">
        <w:rPr>
          <w:rFonts w:cs="Calibri"/>
          <w:b/>
          <w:szCs w:val="22"/>
        </w:rPr>
        <w:t>.</w:t>
      </w:r>
      <w:r w:rsidRPr="00F50175">
        <w:rPr>
          <w:rFonts w:cs="Calibri"/>
          <w:szCs w:val="22"/>
        </w:rPr>
        <w:tab/>
      </w:r>
      <w:r w:rsidRPr="00F50175">
        <w:rPr>
          <w:rFonts w:cs="Calibri"/>
          <w:b/>
          <w:szCs w:val="22"/>
        </w:rPr>
        <w:t>S88B/</w:t>
      </w:r>
      <w:proofErr w:type="gramStart"/>
      <w:r w:rsidRPr="00F50175">
        <w:rPr>
          <w:rFonts w:cs="Calibri"/>
          <w:b/>
          <w:szCs w:val="22"/>
        </w:rPr>
        <w:t>S88E(</w:t>
      </w:r>
      <w:proofErr w:type="gramEnd"/>
      <w:r w:rsidRPr="00F50175">
        <w:rPr>
          <w:rFonts w:cs="Calibri"/>
          <w:b/>
          <w:szCs w:val="22"/>
        </w:rPr>
        <w:t>3) Instrument</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Create Positive Covenant and Restriction on the Use of Land </w:t>
      </w:r>
      <w:proofErr w:type="gramStart"/>
      <w:r w:rsidRPr="00F50175">
        <w:rPr>
          <w:rFonts w:cs="Calibri"/>
          <w:szCs w:val="22"/>
          <w:lang w:eastAsia="en-AU"/>
        </w:rPr>
        <w:t>on the Title in favour of Council as the benefiting authority for the as-built on-site stormwater detention (OSD) system</w:t>
      </w:r>
      <w:proofErr w:type="gramEnd"/>
      <w:r w:rsidRPr="00F50175">
        <w:rPr>
          <w:rFonts w:cs="Calibri"/>
          <w:szCs w:val="22"/>
          <w:lang w:eastAsia="en-AU"/>
        </w:rPr>
        <w:t xml:space="preserve"> and stormwater treatment system. The standard wording of the terms of the Positive Covenant and Restriction on the Use of Land are available in Council’s Technical Standards.  </w:t>
      </w:r>
    </w:p>
    <w:p w:rsidR="00B71589" w:rsidRPr="00F50175" w:rsidRDefault="00B71589" w:rsidP="00B71589">
      <w:pPr>
        <w:ind w:left="720"/>
        <w:jc w:val="both"/>
        <w:rPr>
          <w:rFonts w:cs="Calibri"/>
          <w:szCs w:val="22"/>
          <w:lang w:eastAsia="en-AU"/>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The above instruments </w:t>
      </w:r>
      <w:proofErr w:type="gramStart"/>
      <w:r w:rsidRPr="00F50175">
        <w:rPr>
          <w:rFonts w:cs="Calibri"/>
          <w:szCs w:val="22"/>
          <w:lang w:eastAsia="en-AU"/>
        </w:rPr>
        <w:t>shall be created</w:t>
      </w:r>
      <w:proofErr w:type="gramEnd"/>
      <w:r w:rsidRPr="00F50175">
        <w:rPr>
          <w:rFonts w:cs="Calibri"/>
          <w:szCs w:val="22"/>
          <w:lang w:eastAsia="en-AU"/>
        </w:rPr>
        <w:t xml:space="preserve"> under Section 88B of the </w:t>
      </w:r>
      <w:r w:rsidRPr="00F50175">
        <w:rPr>
          <w:rFonts w:cs="Calibri"/>
          <w:i/>
          <w:szCs w:val="22"/>
          <w:lang w:eastAsia="en-AU"/>
        </w:rPr>
        <w:t>Conveyancing Act 1919</w:t>
      </w:r>
      <w:r w:rsidRPr="00F50175">
        <w:rPr>
          <w:rFonts w:cs="Calibri"/>
          <w:szCs w:val="22"/>
          <w:lang w:eastAsia="en-AU"/>
        </w:rPr>
        <w:t xml:space="preserve"> for newly created lots.  For an existing lot, the instruments can be created under Section </w:t>
      </w:r>
      <w:proofErr w:type="gramStart"/>
      <w:r w:rsidRPr="00F50175">
        <w:rPr>
          <w:rFonts w:cs="Calibri"/>
          <w:szCs w:val="22"/>
          <w:lang w:eastAsia="en-AU"/>
        </w:rPr>
        <w:t>88E(</w:t>
      </w:r>
      <w:proofErr w:type="gramEnd"/>
      <w:r w:rsidRPr="00F50175">
        <w:rPr>
          <w:rFonts w:cs="Calibri"/>
          <w:szCs w:val="22"/>
          <w:lang w:eastAsia="en-AU"/>
        </w:rPr>
        <w:t xml:space="preserve">3) of the </w:t>
      </w:r>
      <w:r w:rsidRPr="00F50175">
        <w:rPr>
          <w:rFonts w:cs="Calibri"/>
          <w:i/>
          <w:szCs w:val="22"/>
          <w:lang w:eastAsia="en-AU"/>
        </w:rPr>
        <w:t>Conveyancing Act 1919</w:t>
      </w:r>
      <w:r w:rsidRPr="00F50175">
        <w:rPr>
          <w:rFonts w:cs="Calibri"/>
          <w:szCs w:val="22"/>
          <w:lang w:eastAsia="en-AU"/>
        </w:rPr>
        <w:t xml:space="preserve"> using Form 13PC and 13RPA respectively. The size and relative location of the OSD system and stormwater treatment system, in relation to the building footprint and property boundary, </w:t>
      </w:r>
      <w:proofErr w:type="gramStart"/>
      <w:r w:rsidRPr="00F50175">
        <w:rPr>
          <w:rFonts w:cs="Calibri"/>
          <w:szCs w:val="22"/>
          <w:lang w:eastAsia="en-AU"/>
        </w:rPr>
        <w:t>must be shown</w:t>
      </w:r>
      <w:proofErr w:type="gramEnd"/>
      <w:r w:rsidRPr="00F50175">
        <w:rPr>
          <w:rFonts w:cs="Calibri"/>
          <w:szCs w:val="22"/>
          <w:lang w:eastAsia="en-AU"/>
        </w:rPr>
        <w:t xml:space="preserve"> on the final plan of subdivision/strata plan or must be shown on the scale sketch, attached as an annexure to the request 13PC and 13RPA forms. The S88B instrument or 13PC/13RPA forms </w:t>
      </w:r>
      <w:proofErr w:type="gramStart"/>
      <w:r w:rsidRPr="00F50175">
        <w:rPr>
          <w:rFonts w:cs="Calibri"/>
          <w:szCs w:val="22"/>
          <w:lang w:eastAsia="en-AU"/>
        </w:rPr>
        <w:t>shall be lodged</w:t>
      </w:r>
      <w:proofErr w:type="gramEnd"/>
      <w:r w:rsidRPr="00F50175">
        <w:rPr>
          <w:rFonts w:cs="Calibri"/>
          <w:szCs w:val="22"/>
          <w:lang w:eastAsia="en-AU"/>
        </w:rPr>
        <w:t xml:space="preserve"> with Council’s Standard S88B/S88E Lodgement Form with all supporting documentations listed in the Form. Council’s Standard Form is available from Council upon requested.  Council's costs, including legal fees associated with reviewing, approving and executing the Positive Covenant and </w:t>
      </w:r>
      <w:proofErr w:type="gramStart"/>
      <w:r w:rsidRPr="00F50175">
        <w:rPr>
          <w:rFonts w:cs="Calibri"/>
          <w:szCs w:val="22"/>
          <w:lang w:eastAsia="en-AU"/>
        </w:rPr>
        <w:t>Restriction of Use together with associated PEXA fees must be paid by the Applicant</w:t>
      </w:r>
      <w:proofErr w:type="gramEnd"/>
      <w:r w:rsidRPr="00F50175">
        <w:rPr>
          <w:rFonts w:cs="Calibri"/>
          <w:szCs w:val="22"/>
          <w:lang w:eastAsia="en-AU"/>
        </w:rPr>
        <w:t>.  The Applicant is responsible for any stamp duty payable in respect of the dealing.</w:t>
      </w:r>
    </w:p>
    <w:p w:rsidR="00B71589" w:rsidRPr="00F50175" w:rsidRDefault="00B71589" w:rsidP="00B71589">
      <w:pPr>
        <w:ind w:left="720"/>
        <w:jc w:val="both"/>
        <w:rPr>
          <w:rFonts w:cs="Calibri"/>
          <w:szCs w:val="22"/>
          <w:lang w:eastAsia="en-AU"/>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Documentary evidence of registration of these instruments with the NSW Land Registry Services </w:t>
      </w:r>
      <w:proofErr w:type="gramStart"/>
      <w:r w:rsidRPr="00F50175">
        <w:rPr>
          <w:rFonts w:cs="Calibri"/>
          <w:szCs w:val="22"/>
          <w:lang w:eastAsia="en-AU"/>
        </w:rPr>
        <w:t>shall be submitted</w:t>
      </w:r>
      <w:proofErr w:type="gramEnd"/>
      <w:r w:rsidRPr="00F50175">
        <w:rPr>
          <w:rFonts w:cs="Calibri"/>
          <w:szCs w:val="22"/>
          <w:lang w:eastAsia="en-AU"/>
        </w:rPr>
        <w:t xml:space="preserve"> to the Certifier and Council prior to issue of any Occupation Certificate.</w:t>
      </w:r>
    </w:p>
    <w:p w:rsidR="00B71589" w:rsidRPr="00F50175" w:rsidRDefault="00B71589" w:rsidP="00B71589">
      <w:pPr>
        <w:ind w:left="720"/>
        <w:jc w:val="both"/>
        <w:rPr>
          <w:rFonts w:cs="Calibri"/>
          <w:szCs w:val="22"/>
          <w:lang w:eastAsia="en-AU"/>
        </w:rPr>
      </w:pPr>
      <w:r w:rsidRPr="00F50175">
        <w:rPr>
          <w:rFonts w:cs="Calibri"/>
          <w:szCs w:val="22"/>
          <w:lang w:eastAsia="en-AU"/>
        </w:rPr>
        <w:t>(Reason:  Maintenance requirement)</w:t>
      </w:r>
    </w:p>
    <w:p w:rsidR="00B71589" w:rsidRPr="00F50175" w:rsidRDefault="00B71589" w:rsidP="00B71589">
      <w:pPr>
        <w:rPr>
          <w:rFonts w:cs="Calibri"/>
          <w:szCs w:val="22"/>
        </w:rPr>
      </w:pPr>
    </w:p>
    <w:p w:rsidR="00B71589" w:rsidRPr="00F50175" w:rsidRDefault="00B71589" w:rsidP="00B71589">
      <w:pPr>
        <w:spacing w:before="40" w:after="40"/>
        <w:jc w:val="both"/>
        <w:rPr>
          <w:rFonts w:cs="Calibri"/>
          <w:szCs w:val="22"/>
        </w:rPr>
      </w:pPr>
      <w:r w:rsidRPr="00F50175">
        <w:rPr>
          <w:rFonts w:cs="Calibri"/>
          <w:b/>
          <w:szCs w:val="22"/>
        </w:rPr>
        <w:t>11</w:t>
      </w:r>
      <w:r>
        <w:rPr>
          <w:rFonts w:cs="Calibri"/>
          <w:b/>
          <w:szCs w:val="22"/>
        </w:rPr>
        <w:t>0</w:t>
      </w:r>
      <w:r w:rsidRPr="00F50175">
        <w:rPr>
          <w:rFonts w:cs="Calibri"/>
          <w:b/>
          <w:szCs w:val="22"/>
        </w:rPr>
        <w:t>.</w:t>
      </w:r>
      <w:r w:rsidRPr="00F50175">
        <w:rPr>
          <w:rFonts w:cs="Calibri"/>
          <w:szCs w:val="22"/>
        </w:rPr>
        <w:tab/>
      </w:r>
      <w:r w:rsidRPr="00F50175">
        <w:rPr>
          <w:rFonts w:cs="Calibri"/>
          <w:b/>
          <w:szCs w:val="22"/>
        </w:rPr>
        <w:t>Documentary Evidence of Positive Covenant, Engineers Certificate</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any Occupation Certificate, t</w:t>
      </w:r>
      <w:r w:rsidRPr="00F50175">
        <w:rPr>
          <w:rFonts w:cs="Calibri"/>
          <w:szCs w:val="22"/>
        </w:rPr>
        <w:t xml:space="preserve">he following documentary evidence of the completed drainage works </w:t>
      </w:r>
      <w:proofErr w:type="gramStart"/>
      <w:r w:rsidRPr="00F50175">
        <w:rPr>
          <w:rFonts w:cs="Calibri"/>
          <w:szCs w:val="22"/>
        </w:rPr>
        <w:t>shall be submitted</w:t>
      </w:r>
      <w:proofErr w:type="gramEnd"/>
      <w:r w:rsidRPr="00F50175">
        <w:rPr>
          <w:rFonts w:cs="Calibri"/>
          <w:szCs w:val="22"/>
        </w:rPr>
        <w:t xml:space="preserve"> to Certifier and Council: -</w:t>
      </w:r>
    </w:p>
    <w:p w:rsidR="00B71589" w:rsidRPr="00F50175" w:rsidRDefault="00B71589" w:rsidP="00B71589">
      <w:pPr>
        <w:ind w:left="720"/>
        <w:jc w:val="both"/>
        <w:rPr>
          <w:rFonts w:cs="Calibri"/>
          <w:szCs w:val="22"/>
        </w:rPr>
      </w:pPr>
    </w:p>
    <w:tbl>
      <w:tblPr>
        <w:tblW w:w="0" w:type="auto"/>
        <w:tblInd w:w="817" w:type="dxa"/>
        <w:tblLook w:val="01E0" w:firstRow="1" w:lastRow="1" w:firstColumn="1" w:lastColumn="1" w:noHBand="0" w:noVBand="0"/>
      </w:tblPr>
      <w:tblGrid>
        <w:gridCol w:w="466"/>
        <w:gridCol w:w="7743"/>
      </w:tblGrid>
      <w:tr w:rsidR="00B71589" w:rsidRPr="00F50175" w:rsidTr="005B62F7">
        <w:tc>
          <w:tcPr>
            <w:tcW w:w="425" w:type="dxa"/>
          </w:tcPr>
          <w:p w:rsidR="00B71589" w:rsidRPr="00F50175" w:rsidRDefault="00B71589" w:rsidP="005B62F7">
            <w:pPr>
              <w:spacing w:before="40" w:after="40"/>
              <w:jc w:val="both"/>
              <w:rPr>
                <w:rFonts w:cs="Calibri"/>
                <w:szCs w:val="22"/>
              </w:rPr>
            </w:pPr>
            <w:r w:rsidRPr="00F50175">
              <w:rPr>
                <w:rFonts w:cs="Calibri"/>
                <w:szCs w:val="22"/>
              </w:rPr>
              <w:t>(a)</w:t>
            </w:r>
          </w:p>
        </w:tc>
        <w:tc>
          <w:tcPr>
            <w:tcW w:w="8001" w:type="dxa"/>
            <w:hideMark/>
          </w:tcPr>
          <w:p w:rsidR="00B71589" w:rsidRPr="00F50175" w:rsidRDefault="00B71589" w:rsidP="005B62F7">
            <w:pPr>
              <w:spacing w:before="40" w:after="40"/>
              <w:jc w:val="both"/>
              <w:rPr>
                <w:rFonts w:cs="Calibri"/>
                <w:szCs w:val="22"/>
              </w:rPr>
            </w:pPr>
            <w:r w:rsidRPr="00F50175">
              <w:rPr>
                <w:rFonts w:cs="Calibri"/>
                <w:szCs w:val="22"/>
              </w:rPr>
              <w:t>Registered Positive Covenant and Restriction on the Use of Land by way of the Title Deed.</w:t>
            </w:r>
          </w:p>
        </w:tc>
      </w:tr>
      <w:tr w:rsidR="00B71589" w:rsidRPr="00F50175" w:rsidTr="005B62F7">
        <w:tc>
          <w:tcPr>
            <w:tcW w:w="425" w:type="dxa"/>
          </w:tcPr>
          <w:p w:rsidR="00B71589" w:rsidRPr="00F50175" w:rsidRDefault="00B71589" w:rsidP="005B62F7">
            <w:pPr>
              <w:spacing w:before="40" w:after="40"/>
              <w:jc w:val="both"/>
              <w:rPr>
                <w:rFonts w:cs="Calibri"/>
                <w:szCs w:val="22"/>
              </w:rPr>
            </w:pPr>
            <w:r w:rsidRPr="00F50175">
              <w:rPr>
                <w:rFonts w:cs="Calibri"/>
                <w:szCs w:val="22"/>
              </w:rPr>
              <w:t>(b)</w:t>
            </w:r>
          </w:p>
        </w:tc>
        <w:tc>
          <w:tcPr>
            <w:tcW w:w="8001" w:type="dxa"/>
            <w:hideMark/>
          </w:tcPr>
          <w:p w:rsidR="00B71589" w:rsidRPr="00F50175" w:rsidRDefault="00B71589" w:rsidP="005B62F7">
            <w:pPr>
              <w:spacing w:before="40" w:after="40"/>
              <w:jc w:val="both"/>
              <w:rPr>
                <w:rFonts w:cs="Calibri"/>
                <w:szCs w:val="22"/>
              </w:rPr>
            </w:pPr>
            <w:r w:rsidRPr="00F50175">
              <w:rPr>
                <w:rFonts w:cs="Calibri"/>
                <w:szCs w:val="22"/>
              </w:rPr>
              <w:t>Certification from a suitably qualified and experienced civil engineer (generally CP Eng. Qualification) for the as-built OSD system.</w:t>
            </w:r>
          </w:p>
        </w:tc>
      </w:tr>
      <w:tr w:rsidR="00B71589" w:rsidRPr="00F50175" w:rsidTr="005B62F7">
        <w:tc>
          <w:tcPr>
            <w:tcW w:w="425" w:type="dxa"/>
          </w:tcPr>
          <w:p w:rsidR="00B71589" w:rsidRPr="00F50175" w:rsidRDefault="00B71589" w:rsidP="005B62F7">
            <w:pPr>
              <w:spacing w:before="40" w:after="40"/>
              <w:jc w:val="both"/>
              <w:rPr>
                <w:rFonts w:cs="Calibri"/>
                <w:szCs w:val="22"/>
              </w:rPr>
            </w:pPr>
            <w:r w:rsidRPr="00F50175">
              <w:rPr>
                <w:rFonts w:cs="Calibri"/>
                <w:szCs w:val="22"/>
              </w:rPr>
              <w:t>(c)</w:t>
            </w:r>
          </w:p>
        </w:tc>
        <w:tc>
          <w:tcPr>
            <w:tcW w:w="8001" w:type="dxa"/>
            <w:hideMark/>
          </w:tcPr>
          <w:p w:rsidR="00B71589" w:rsidRPr="00F50175" w:rsidRDefault="00B71589" w:rsidP="005B62F7">
            <w:pPr>
              <w:spacing w:before="40" w:after="40"/>
              <w:jc w:val="both"/>
              <w:rPr>
                <w:rFonts w:cs="Calibri"/>
                <w:szCs w:val="22"/>
              </w:rPr>
            </w:pPr>
            <w:r w:rsidRPr="00F50175">
              <w:rPr>
                <w:rFonts w:cs="Calibri"/>
                <w:szCs w:val="22"/>
              </w:rPr>
              <w:t>Work-as-Executed plans highlighting in red any variations based on the approved stormwater management plans from a registered surveyor for the as-built OSD system.</w:t>
            </w:r>
          </w:p>
        </w:tc>
      </w:tr>
    </w:tbl>
    <w:p w:rsidR="00B71589" w:rsidRPr="00F50175" w:rsidRDefault="00B71589" w:rsidP="00B71589">
      <w:pPr>
        <w:ind w:left="720"/>
        <w:jc w:val="both"/>
        <w:rPr>
          <w:rFonts w:cs="Calibri"/>
          <w:szCs w:val="22"/>
        </w:rPr>
      </w:pPr>
      <w:r w:rsidRPr="00F50175">
        <w:rPr>
          <w:rFonts w:cs="Calibri"/>
          <w:szCs w:val="22"/>
        </w:rPr>
        <w:t>(Reason:  Public record)</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11</w:t>
      </w:r>
      <w:r>
        <w:rPr>
          <w:rFonts w:cs="Calibri"/>
          <w:b/>
          <w:szCs w:val="22"/>
        </w:rPr>
        <w:t>1</w:t>
      </w:r>
      <w:r w:rsidRPr="00F50175">
        <w:rPr>
          <w:rFonts w:cs="Calibri"/>
          <w:b/>
          <w:szCs w:val="22"/>
        </w:rPr>
        <w:t>.</w:t>
      </w:r>
      <w:r w:rsidRPr="00F50175">
        <w:rPr>
          <w:rFonts w:cs="Calibri"/>
          <w:szCs w:val="22"/>
        </w:rPr>
        <w:tab/>
      </w:r>
      <w:r w:rsidRPr="00F50175">
        <w:rPr>
          <w:rFonts w:cs="Calibri"/>
          <w:b/>
          <w:szCs w:val="22"/>
        </w:rPr>
        <w:t>Construction of Kerb &amp; Gutter</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any Occupation Certificate, c</w:t>
      </w:r>
      <w:r w:rsidRPr="00F50175">
        <w:rPr>
          <w:rFonts w:cs="Calibri"/>
          <w:szCs w:val="22"/>
        </w:rPr>
        <w:t xml:space="preserve">onstruct a new kerb and gutter together with any necessary associated pavement restoration in accordance with Council’s specification for the full frontage of the development site in Edinburgh Road.  Any existing kerb ramps are to </w:t>
      </w:r>
      <w:proofErr w:type="gramStart"/>
      <w:r w:rsidRPr="00F50175">
        <w:rPr>
          <w:rFonts w:cs="Calibri"/>
          <w:szCs w:val="22"/>
        </w:rPr>
        <w:t>be replaced</w:t>
      </w:r>
      <w:proofErr w:type="gramEnd"/>
      <w:r w:rsidRPr="00F50175">
        <w:rPr>
          <w:rFonts w:cs="Calibri"/>
          <w:szCs w:val="22"/>
        </w:rPr>
        <w:t xml:space="preserve"> in the same location in compliance with current Council and TfNSW standards.</w:t>
      </w:r>
    </w:p>
    <w:p w:rsidR="00B71589" w:rsidRPr="00F50175" w:rsidRDefault="00B71589" w:rsidP="00B71589">
      <w:pPr>
        <w:ind w:left="720"/>
        <w:jc w:val="both"/>
        <w:rPr>
          <w:rFonts w:cs="Calibri"/>
          <w:szCs w:val="22"/>
        </w:rPr>
      </w:pPr>
      <w:r w:rsidRPr="00F50175">
        <w:rPr>
          <w:rFonts w:cs="Calibri"/>
          <w:szCs w:val="22"/>
        </w:rPr>
        <w:t>(Reason:  Public amenity)</w:t>
      </w:r>
    </w:p>
    <w:p w:rsidR="00B71589" w:rsidRPr="00F50175" w:rsidRDefault="00B71589" w:rsidP="00B71589">
      <w:pPr>
        <w:rPr>
          <w:rFonts w:cs="Calibri"/>
          <w:szCs w:val="22"/>
        </w:rPr>
      </w:pPr>
    </w:p>
    <w:p w:rsidR="00374CFD" w:rsidRDefault="00374CFD">
      <w:pPr>
        <w:spacing w:after="160" w:line="259" w:lineRule="auto"/>
        <w:rPr>
          <w:rFonts w:cs="Calibri"/>
          <w:b/>
          <w:szCs w:val="22"/>
        </w:rPr>
      </w:pPr>
      <w:r>
        <w:rPr>
          <w:rFonts w:cs="Calibri"/>
          <w:b/>
          <w:szCs w:val="22"/>
        </w:rPr>
        <w:br w:type="page"/>
      </w:r>
    </w:p>
    <w:p w:rsidR="00B71589" w:rsidRPr="00F50175" w:rsidRDefault="00B71589" w:rsidP="00B71589">
      <w:pPr>
        <w:jc w:val="both"/>
        <w:rPr>
          <w:rFonts w:cs="Calibri"/>
          <w:szCs w:val="22"/>
        </w:rPr>
      </w:pPr>
      <w:r w:rsidRPr="00F50175">
        <w:rPr>
          <w:rFonts w:cs="Calibri"/>
          <w:b/>
          <w:szCs w:val="22"/>
        </w:rPr>
        <w:lastRenderedPageBreak/>
        <w:t>11</w:t>
      </w:r>
      <w:r>
        <w:rPr>
          <w:rFonts w:cs="Calibri"/>
          <w:b/>
          <w:szCs w:val="22"/>
        </w:rPr>
        <w:t>2</w:t>
      </w:r>
      <w:r w:rsidRPr="00F50175">
        <w:rPr>
          <w:rFonts w:cs="Calibri"/>
          <w:b/>
          <w:szCs w:val="22"/>
        </w:rPr>
        <w:t>.</w:t>
      </w:r>
      <w:r w:rsidRPr="00F50175">
        <w:rPr>
          <w:rFonts w:cs="Calibri"/>
          <w:szCs w:val="22"/>
        </w:rPr>
        <w:tab/>
      </w:r>
      <w:r w:rsidRPr="00F50175">
        <w:rPr>
          <w:rFonts w:cs="Calibri"/>
          <w:b/>
          <w:szCs w:val="22"/>
        </w:rPr>
        <w:t>Reconstruct Pavement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 xml:space="preserve">Prior to the issue of any Occupation Certificate, 4.0m width of </w:t>
      </w:r>
      <w:r w:rsidRPr="00F50175">
        <w:rPr>
          <w:rFonts w:cs="Calibri"/>
          <w:szCs w:val="22"/>
        </w:rPr>
        <w:t xml:space="preserve">road pavement adjoining to the frontage of the development site in Edinburgh Road shall be reconstructed in accordance with Council’s approved drawings, conditions and specification (AUS-SPEC).  Council’s standard design traffic for this pavement is </w:t>
      </w:r>
      <w:r w:rsidRPr="00F50175">
        <w:rPr>
          <w:rFonts w:cs="Calibri"/>
          <w:noProof/>
          <w:szCs w:val="22"/>
        </w:rPr>
        <w:t>1x10</w:t>
      </w:r>
      <w:r w:rsidRPr="00F50175">
        <w:rPr>
          <w:rFonts w:cs="Calibri"/>
          <w:noProof/>
          <w:szCs w:val="22"/>
          <w:vertAlign w:val="superscript"/>
        </w:rPr>
        <w:t>6</w:t>
      </w:r>
      <w:r w:rsidRPr="00F50175">
        <w:rPr>
          <w:rFonts w:cs="Calibri"/>
          <w:szCs w:val="22"/>
        </w:rPr>
        <w:t xml:space="preserve"> ESA.  </w:t>
      </w:r>
    </w:p>
    <w:p w:rsidR="00B71589" w:rsidRPr="00F50175" w:rsidRDefault="00B71589" w:rsidP="00B71589">
      <w:pPr>
        <w:ind w:left="720"/>
        <w:jc w:val="both"/>
        <w:rPr>
          <w:rFonts w:cs="Calibri"/>
          <w:szCs w:val="22"/>
        </w:rPr>
      </w:pPr>
      <w:r w:rsidRPr="00F50175">
        <w:rPr>
          <w:rFonts w:cs="Calibri"/>
          <w:szCs w:val="22"/>
        </w:rPr>
        <w:t xml:space="preserve">In lieu of reconstruction, Council may approve mill and </w:t>
      </w:r>
      <w:proofErr w:type="spellStart"/>
      <w:r w:rsidRPr="00F50175">
        <w:rPr>
          <w:rFonts w:cs="Calibri"/>
          <w:szCs w:val="22"/>
        </w:rPr>
        <w:t>resheet</w:t>
      </w:r>
      <w:proofErr w:type="spellEnd"/>
      <w:r w:rsidRPr="00F50175">
        <w:rPr>
          <w:rFonts w:cs="Calibri"/>
          <w:szCs w:val="22"/>
        </w:rPr>
        <w:t xml:space="preserve"> (minimum 50mm thick AC10) subject to:</w:t>
      </w:r>
    </w:p>
    <w:p w:rsidR="00B71589" w:rsidRPr="00F50175" w:rsidRDefault="00B71589" w:rsidP="00B71589">
      <w:pPr>
        <w:numPr>
          <w:ilvl w:val="0"/>
          <w:numId w:val="5"/>
        </w:numPr>
        <w:jc w:val="both"/>
        <w:rPr>
          <w:rFonts w:cs="Calibri"/>
          <w:szCs w:val="22"/>
        </w:rPr>
      </w:pPr>
      <w:r w:rsidRPr="00F50175">
        <w:rPr>
          <w:rFonts w:cs="Calibri"/>
          <w:szCs w:val="22"/>
        </w:rPr>
        <w:t>provision of a geotechnical report detailing that the existing pavement is able to meet the design traffic loading</w:t>
      </w:r>
    </w:p>
    <w:p w:rsidR="00B71589" w:rsidRPr="00F50175" w:rsidRDefault="00B71589" w:rsidP="00B71589">
      <w:pPr>
        <w:numPr>
          <w:ilvl w:val="0"/>
          <w:numId w:val="5"/>
        </w:numPr>
        <w:jc w:val="both"/>
        <w:rPr>
          <w:rFonts w:cs="Calibri"/>
          <w:szCs w:val="22"/>
        </w:rPr>
      </w:pPr>
      <w:proofErr w:type="gramStart"/>
      <w:r w:rsidRPr="00F50175">
        <w:rPr>
          <w:rFonts w:cs="Calibri"/>
          <w:szCs w:val="22"/>
        </w:rPr>
        <w:t>proof</w:t>
      </w:r>
      <w:proofErr w:type="gramEnd"/>
      <w:r w:rsidRPr="00F50175">
        <w:rPr>
          <w:rFonts w:cs="Calibri"/>
          <w:szCs w:val="22"/>
        </w:rPr>
        <w:t xml:space="preserve"> rolling demonstrating the there are no soft spots or spots requiring further works.</w:t>
      </w:r>
    </w:p>
    <w:p w:rsidR="00B71589" w:rsidRPr="00F50175" w:rsidRDefault="00B71589" w:rsidP="00B71589">
      <w:pPr>
        <w:numPr>
          <w:ilvl w:val="0"/>
          <w:numId w:val="5"/>
        </w:numPr>
        <w:jc w:val="both"/>
        <w:rPr>
          <w:rFonts w:cs="Calibri"/>
          <w:szCs w:val="22"/>
        </w:rPr>
      </w:pPr>
      <w:r w:rsidRPr="00F50175">
        <w:rPr>
          <w:rFonts w:cs="Calibri"/>
          <w:szCs w:val="22"/>
        </w:rPr>
        <w:t>there is no evidence that construction works have resulted in damage to the pavement</w:t>
      </w:r>
    </w:p>
    <w:p w:rsidR="00B71589" w:rsidRPr="00F50175"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11</w:t>
      </w:r>
      <w:r>
        <w:rPr>
          <w:rFonts w:cs="Calibri"/>
          <w:b/>
          <w:szCs w:val="22"/>
        </w:rPr>
        <w:t>3</w:t>
      </w:r>
      <w:r w:rsidRPr="00F50175">
        <w:rPr>
          <w:rFonts w:cs="Calibri"/>
          <w:b/>
          <w:szCs w:val="22"/>
        </w:rPr>
        <w:t>.</w:t>
      </w:r>
      <w:r w:rsidRPr="00F50175">
        <w:rPr>
          <w:rFonts w:cs="Calibri"/>
          <w:szCs w:val="22"/>
        </w:rPr>
        <w:tab/>
      </w:r>
      <w:r w:rsidRPr="00F50175">
        <w:rPr>
          <w:rFonts w:cs="Calibri"/>
          <w:b/>
          <w:szCs w:val="22"/>
        </w:rPr>
        <w:t>Footpath</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any Occupation Certificate, c</w:t>
      </w:r>
      <w:r w:rsidRPr="00F50175">
        <w:rPr>
          <w:rFonts w:cs="Calibri"/>
          <w:szCs w:val="22"/>
        </w:rPr>
        <w:t>onstruct a:</w:t>
      </w:r>
    </w:p>
    <w:tbl>
      <w:tblPr>
        <w:tblW w:w="0" w:type="auto"/>
        <w:tblInd w:w="817" w:type="dxa"/>
        <w:tblLook w:val="01E0" w:firstRow="1" w:lastRow="1" w:firstColumn="1" w:lastColumn="1" w:noHBand="0" w:noVBand="0"/>
      </w:tblPr>
      <w:tblGrid>
        <w:gridCol w:w="564"/>
        <w:gridCol w:w="7645"/>
      </w:tblGrid>
      <w:tr w:rsidR="00B71589" w:rsidRPr="00F50175" w:rsidTr="005B62F7">
        <w:tc>
          <w:tcPr>
            <w:tcW w:w="567" w:type="dxa"/>
            <w:hideMark/>
          </w:tcPr>
          <w:p w:rsidR="00B71589" w:rsidRPr="00F50175" w:rsidRDefault="00B71589" w:rsidP="005B62F7">
            <w:pPr>
              <w:spacing w:before="40" w:after="40"/>
              <w:jc w:val="both"/>
              <w:rPr>
                <w:rFonts w:cs="Calibri"/>
                <w:szCs w:val="22"/>
              </w:rPr>
            </w:pPr>
            <w:r w:rsidRPr="00F50175">
              <w:rPr>
                <w:rFonts w:cs="Calibri"/>
                <w:szCs w:val="22"/>
              </w:rPr>
              <w:t>(a)</w:t>
            </w:r>
          </w:p>
        </w:tc>
        <w:tc>
          <w:tcPr>
            <w:tcW w:w="7859" w:type="dxa"/>
            <w:hideMark/>
          </w:tcPr>
          <w:p w:rsidR="00B71589" w:rsidRPr="00F50175" w:rsidRDefault="00B71589" w:rsidP="005B62F7">
            <w:pPr>
              <w:spacing w:before="40" w:after="40"/>
              <w:jc w:val="both"/>
              <w:rPr>
                <w:rFonts w:cs="Calibri"/>
                <w:szCs w:val="22"/>
              </w:rPr>
            </w:pPr>
            <w:proofErr w:type="gramStart"/>
            <w:r w:rsidRPr="00F50175">
              <w:rPr>
                <w:rFonts w:cs="Calibri"/>
                <w:szCs w:val="22"/>
              </w:rPr>
              <w:t>full</w:t>
            </w:r>
            <w:proofErr w:type="gramEnd"/>
            <w:r w:rsidRPr="00F50175">
              <w:rPr>
                <w:rFonts w:cs="Calibri"/>
                <w:szCs w:val="22"/>
              </w:rPr>
              <w:t xml:space="preserve"> width footpath for the full frontage of the development site in </w:t>
            </w:r>
            <w:r w:rsidRPr="00F50175">
              <w:rPr>
                <w:rFonts w:cs="Calibri"/>
                <w:noProof/>
                <w:szCs w:val="22"/>
              </w:rPr>
              <w:t>Edinburgh Road</w:t>
            </w:r>
            <w:r w:rsidRPr="00F50175">
              <w:rPr>
                <w:rFonts w:cs="Calibri"/>
                <w:szCs w:val="22"/>
              </w:rPr>
              <w:t>, with cut-outs for street trees.</w:t>
            </w:r>
          </w:p>
        </w:tc>
      </w:tr>
      <w:tr w:rsidR="00B71589" w:rsidRPr="00F50175" w:rsidTr="005B62F7">
        <w:tc>
          <w:tcPr>
            <w:tcW w:w="567" w:type="dxa"/>
            <w:hideMark/>
          </w:tcPr>
          <w:p w:rsidR="00B71589" w:rsidRPr="00F50175" w:rsidRDefault="00B71589" w:rsidP="005B62F7">
            <w:pPr>
              <w:spacing w:before="40" w:after="40"/>
              <w:jc w:val="both"/>
              <w:rPr>
                <w:rFonts w:cs="Calibri"/>
                <w:szCs w:val="22"/>
              </w:rPr>
            </w:pPr>
            <w:r w:rsidRPr="00F50175">
              <w:rPr>
                <w:rFonts w:cs="Calibri"/>
                <w:szCs w:val="22"/>
              </w:rPr>
              <w:t>(b)</w:t>
            </w:r>
          </w:p>
        </w:tc>
        <w:tc>
          <w:tcPr>
            <w:tcW w:w="7859" w:type="dxa"/>
            <w:hideMark/>
          </w:tcPr>
          <w:p w:rsidR="00B71589" w:rsidRPr="00F50175" w:rsidRDefault="00B71589" w:rsidP="005B62F7">
            <w:pPr>
              <w:spacing w:before="40" w:after="40"/>
              <w:jc w:val="both"/>
              <w:rPr>
                <w:rFonts w:cs="Calibri"/>
                <w:szCs w:val="22"/>
              </w:rPr>
            </w:pPr>
            <w:proofErr w:type="gramStart"/>
            <w:r w:rsidRPr="00F50175">
              <w:rPr>
                <w:rFonts w:cs="Calibri"/>
                <w:szCs w:val="22"/>
              </w:rPr>
              <w:t>full</w:t>
            </w:r>
            <w:proofErr w:type="gramEnd"/>
            <w:r w:rsidRPr="00F50175">
              <w:rPr>
                <w:rFonts w:cs="Calibri"/>
                <w:szCs w:val="22"/>
              </w:rPr>
              <w:t xml:space="preserve"> width concrete footpath for the full frontage of the development site in </w:t>
            </w:r>
            <w:r w:rsidRPr="00F50175">
              <w:rPr>
                <w:rFonts w:cs="Calibri"/>
                <w:noProof/>
                <w:szCs w:val="22"/>
              </w:rPr>
              <w:t>Eastern Valley Way, with cut outs for trees</w:t>
            </w:r>
            <w:r w:rsidRPr="00F50175">
              <w:rPr>
                <w:rFonts w:cs="Calibri"/>
                <w:szCs w:val="22"/>
              </w:rPr>
              <w:t xml:space="preserve"> .</w:t>
            </w:r>
          </w:p>
        </w:tc>
      </w:tr>
    </w:tbl>
    <w:p w:rsidR="00B71589" w:rsidRPr="00F50175" w:rsidRDefault="00B71589" w:rsidP="00B71589">
      <w:pPr>
        <w:ind w:left="720"/>
        <w:jc w:val="both"/>
        <w:rPr>
          <w:rFonts w:cs="Calibri"/>
          <w:szCs w:val="22"/>
        </w:rPr>
      </w:pPr>
      <w:r w:rsidRPr="00F50175">
        <w:rPr>
          <w:rFonts w:cs="Calibri"/>
          <w:szCs w:val="22"/>
        </w:rPr>
        <w:t>The pavement material for the footpath in Edinburgh Road shall be in accordance with Council’s requirements for the local centre.</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All works </w:t>
      </w:r>
      <w:proofErr w:type="gramStart"/>
      <w:r w:rsidRPr="00F50175">
        <w:rPr>
          <w:rFonts w:cs="Calibri"/>
          <w:szCs w:val="22"/>
        </w:rPr>
        <w:t>shall be carried out</w:t>
      </w:r>
      <w:proofErr w:type="gramEnd"/>
      <w:r w:rsidRPr="00F50175">
        <w:rPr>
          <w:rFonts w:cs="Calibri"/>
          <w:szCs w:val="22"/>
        </w:rPr>
        <w:t xml:space="preserve"> in accordance with Council's standard specifications and drawings.</w:t>
      </w:r>
    </w:p>
    <w:p w:rsidR="00B71589" w:rsidRPr="00F50175" w:rsidRDefault="00B71589" w:rsidP="00B71589">
      <w:pPr>
        <w:ind w:left="720"/>
        <w:jc w:val="both"/>
        <w:rPr>
          <w:rFonts w:cs="Calibri"/>
          <w:szCs w:val="22"/>
        </w:rPr>
      </w:pPr>
      <w:r w:rsidRPr="00F50175">
        <w:rPr>
          <w:rFonts w:cs="Calibri"/>
          <w:szCs w:val="22"/>
        </w:rPr>
        <w:t>(Reason:  Public amenity)</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11</w:t>
      </w:r>
      <w:r>
        <w:rPr>
          <w:rFonts w:cs="Calibri"/>
          <w:b/>
          <w:szCs w:val="22"/>
        </w:rPr>
        <w:t>4</w:t>
      </w:r>
      <w:r w:rsidRPr="00F50175">
        <w:rPr>
          <w:rFonts w:cs="Calibri"/>
          <w:b/>
          <w:szCs w:val="22"/>
        </w:rPr>
        <w:t>.</w:t>
      </w:r>
      <w:r w:rsidRPr="00F50175">
        <w:rPr>
          <w:rFonts w:cs="Calibri"/>
          <w:szCs w:val="22"/>
        </w:rPr>
        <w:tab/>
      </w:r>
      <w:r w:rsidRPr="00F50175">
        <w:rPr>
          <w:rFonts w:cs="Calibri"/>
          <w:b/>
          <w:szCs w:val="22"/>
        </w:rPr>
        <w:t>Street Lighting and Furniture</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Prior to the issue of any Occupation Certificate, provide approved street lighting and furniture in accordance with Willoughby City Council’s street furniture manual and Australian Standard AS/NZ 1158</w:t>
      </w:r>
      <w:proofErr w:type="gramStart"/>
      <w:r w:rsidRPr="00F50175">
        <w:rPr>
          <w:rFonts w:cs="Calibri"/>
          <w:szCs w:val="22"/>
        </w:rPr>
        <w:t>.(</w:t>
      </w:r>
      <w:proofErr w:type="gramEnd"/>
      <w:r w:rsidRPr="00F50175">
        <w:rPr>
          <w:rFonts w:cs="Calibri"/>
          <w:szCs w:val="22"/>
        </w:rPr>
        <w:t>2005).</w:t>
      </w:r>
    </w:p>
    <w:p w:rsidR="00B71589" w:rsidRPr="00F50175" w:rsidRDefault="00B71589" w:rsidP="00B71589">
      <w:pPr>
        <w:ind w:left="720"/>
        <w:jc w:val="both"/>
        <w:rPr>
          <w:rFonts w:cs="Calibri"/>
          <w:szCs w:val="22"/>
        </w:rPr>
      </w:pPr>
      <w:r w:rsidRPr="00F50175">
        <w:rPr>
          <w:rFonts w:cs="Calibri"/>
          <w:szCs w:val="22"/>
        </w:rPr>
        <w:t>Reason:  Public amenity)</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11</w:t>
      </w:r>
      <w:r>
        <w:rPr>
          <w:rFonts w:cs="Calibri"/>
          <w:b/>
          <w:szCs w:val="22"/>
        </w:rPr>
        <w:t>5</w:t>
      </w:r>
      <w:r w:rsidRPr="00F50175">
        <w:rPr>
          <w:rFonts w:cs="Calibri"/>
          <w:b/>
          <w:szCs w:val="22"/>
        </w:rPr>
        <w:t>.</w:t>
      </w:r>
      <w:r w:rsidRPr="00F50175">
        <w:rPr>
          <w:rFonts w:cs="Calibri"/>
          <w:szCs w:val="22"/>
        </w:rPr>
        <w:tab/>
      </w:r>
      <w:r w:rsidRPr="00F50175">
        <w:rPr>
          <w:rFonts w:cs="Calibri"/>
          <w:b/>
          <w:szCs w:val="22"/>
        </w:rPr>
        <w:t>Vehicular Crossing</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Construct a new vehicular crossing including the replacement of the existing layback and/or gutter and any associated road restoration as directed by Council’s Engineers.  All works </w:t>
      </w:r>
      <w:proofErr w:type="gramStart"/>
      <w:r w:rsidRPr="00F50175">
        <w:rPr>
          <w:rFonts w:cs="Calibri"/>
          <w:szCs w:val="22"/>
        </w:rPr>
        <w:t>shall be carried out</w:t>
      </w:r>
      <w:proofErr w:type="gramEnd"/>
      <w:r w:rsidRPr="00F50175">
        <w:rPr>
          <w:rFonts w:cs="Calibri"/>
          <w:szCs w:val="22"/>
        </w:rPr>
        <w:t xml:space="preserve"> in accordance with Council’s specification AUS-SPEC C271 and Council’s Standard Drawing SD105 - Council Vehicular Footpath Crossing and Kerb and Gutter details and any approved longitudinal sections.  A separate application for the crossing including current fees and charges is to </w:t>
      </w:r>
      <w:proofErr w:type="gramStart"/>
      <w:r w:rsidRPr="00F50175">
        <w:rPr>
          <w:rFonts w:cs="Calibri"/>
          <w:szCs w:val="22"/>
        </w:rPr>
        <w:t>be submitted</w:t>
      </w:r>
      <w:proofErr w:type="gramEnd"/>
      <w:r w:rsidRPr="00F50175">
        <w:rPr>
          <w:rFonts w:cs="Calibri"/>
          <w:szCs w:val="22"/>
        </w:rPr>
        <w:t xml:space="preserve"> for approval by Council.</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crossing is to be </w:t>
      </w:r>
      <w:r w:rsidRPr="00F50175">
        <w:rPr>
          <w:rFonts w:cs="Calibri"/>
          <w:noProof/>
          <w:szCs w:val="22"/>
        </w:rPr>
        <w:t>7.5</w:t>
      </w:r>
      <w:r w:rsidRPr="00F50175">
        <w:rPr>
          <w:rFonts w:cs="Calibri"/>
          <w:szCs w:val="22"/>
        </w:rPr>
        <w:t xml:space="preserve"> metres wide at the boundary and 11.0 meters wide at the kerb line is to </w:t>
      </w:r>
      <w:proofErr w:type="gramStart"/>
      <w:r w:rsidRPr="00F50175">
        <w:rPr>
          <w:rFonts w:cs="Calibri"/>
          <w:szCs w:val="22"/>
        </w:rPr>
        <w:t>be constructed</w:t>
      </w:r>
      <w:proofErr w:type="gramEnd"/>
      <w:r w:rsidRPr="00F50175">
        <w:rPr>
          <w:rFonts w:cs="Calibri"/>
          <w:szCs w:val="22"/>
        </w:rPr>
        <w:t xml:space="preserve"> at right angles to the street kerb in plain concrete. The new crossing shall be located no closer than 1 metre from any power pole and 2 metres from any street tree unless otherwise approved by Council.</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For the design levels of the vehicular crossing at the property boundary, the following </w:t>
      </w:r>
      <w:proofErr w:type="gramStart"/>
      <w:r w:rsidRPr="00F50175">
        <w:rPr>
          <w:rFonts w:cs="Calibri"/>
          <w:szCs w:val="22"/>
        </w:rPr>
        <w:t>shall be complied</w:t>
      </w:r>
      <w:proofErr w:type="gramEnd"/>
      <w:r w:rsidRPr="00F50175">
        <w:rPr>
          <w:rFonts w:cs="Calibri"/>
          <w:szCs w:val="22"/>
        </w:rPr>
        <w:t xml:space="preserve"> with unless written approval is gained from Council for alternate levels:</w:t>
      </w:r>
    </w:p>
    <w:p w:rsidR="00B71589" w:rsidRPr="00F50175" w:rsidRDefault="00B71589" w:rsidP="00B71589">
      <w:pPr>
        <w:ind w:left="720"/>
        <w:jc w:val="both"/>
        <w:rPr>
          <w:rFonts w:cs="Calibri"/>
          <w:szCs w:val="22"/>
        </w:rPr>
      </w:pPr>
    </w:p>
    <w:tbl>
      <w:tblPr>
        <w:tblW w:w="0" w:type="auto"/>
        <w:tblInd w:w="817" w:type="dxa"/>
        <w:tblLook w:val="01E0" w:firstRow="1" w:lastRow="1" w:firstColumn="1" w:lastColumn="1" w:noHBand="0" w:noVBand="0"/>
      </w:tblPr>
      <w:tblGrid>
        <w:gridCol w:w="484"/>
        <w:gridCol w:w="7725"/>
      </w:tblGrid>
      <w:tr w:rsidR="00B71589" w:rsidRPr="00F50175" w:rsidTr="005B62F7">
        <w:tc>
          <w:tcPr>
            <w:tcW w:w="485" w:type="dxa"/>
          </w:tcPr>
          <w:p w:rsidR="00B71589" w:rsidRPr="00F50175" w:rsidRDefault="00B71589" w:rsidP="005B62F7">
            <w:pPr>
              <w:spacing w:before="40" w:after="40"/>
              <w:jc w:val="both"/>
              <w:rPr>
                <w:rFonts w:cs="Calibri"/>
                <w:szCs w:val="22"/>
              </w:rPr>
            </w:pPr>
            <w:r w:rsidRPr="00F50175">
              <w:rPr>
                <w:rFonts w:cs="Calibri"/>
                <w:szCs w:val="22"/>
              </w:rPr>
              <w:t>(a)</w:t>
            </w:r>
          </w:p>
        </w:tc>
        <w:tc>
          <w:tcPr>
            <w:tcW w:w="7941" w:type="dxa"/>
            <w:hideMark/>
          </w:tcPr>
          <w:p w:rsidR="00B71589" w:rsidRPr="00F50175" w:rsidRDefault="00B71589" w:rsidP="005B62F7">
            <w:pPr>
              <w:spacing w:before="40" w:after="40"/>
              <w:jc w:val="both"/>
              <w:rPr>
                <w:rFonts w:cs="Calibri"/>
                <w:szCs w:val="22"/>
              </w:rPr>
            </w:pPr>
            <w:r w:rsidRPr="00F50175">
              <w:rPr>
                <w:rFonts w:cs="Calibri"/>
                <w:szCs w:val="22"/>
              </w:rPr>
              <w:t xml:space="preserve">At back of layback – 100 mm </w:t>
            </w:r>
            <w:r w:rsidRPr="00F50175">
              <w:rPr>
                <w:rFonts w:cs="Calibri"/>
                <w:noProof/>
                <w:szCs w:val="22"/>
              </w:rPr>
              <w:t xml:space="preserve">above </w:t>
            </w:r>
            <w:r w:rsidRPr="00F50175">
              <w:rPr>
                <w:rFonts w:cs="Calibri"/>
                <w:szCs w:val="22"/>
              </w:rPr>
              <w:t>and parallel to the gutter invert.</w:t>
            </w:r>
          </w:p>
        </w:tc>
      </w:tr>
      <w:tr w:rsidR="00B71589" w:rsidRPr="00F50175" w:rsidTr="005B62F7">
        <w:tc>
          <w:tcPr>
            <w:tcW w:w="485" w:type="dxa"/>
          </w:tcPr>
          <w:p w:rsidR="00B71589" w:rsidRPr="00F50175" w:rsidRDefault="00B71589" w:rsidP="005B62F7">
            <w:pPr>
              <w:spacing w:before="40" w:after="40"/>
              <w:jc w:val="both"/>
              <w:rPr>
                <w:rFonts w:cs="Calibri"/>
                <w:szCs w:val="22"/>
              </w:rPr>
            </w:pPr>
            <w:r w:rsidRPr="00F50175">
              <w:rPr>
                <w:rFonts w:cs="Calibri"/>
                <w:szCs w:val="22"/>
              </w:rPr>
              <w:t>(b)</w:t>
            </w:r>
          </w:p>
        </w:tc>
        <w:tc>
          <w:tcPr>
            <w:tcW w:w="7941" w:type="dxa"/>
            <w:hideMark/>
          </w:tcPr>
          <w:p w:rsidR="00B71589" w:rsidRPr="00F50175" w:rsidRDefault="00B71589" w:rsidP="005B62F7">
            <w:pPr>
              <w:spacing w:before="40" w:after="40"/>
              <w:jc w:val="both"/>
              <w:rPr>
                <w:rFonts w:cs="Calibri"/>
                <w:szCs w:val="22"/>
              </w:rPr>
            </w:pPr>
            <w:r w:rsidRPr="00F50175">
              <w:rPr>
                <w:rFonts w:cs="Calibri"/>
                <w:szCs w:val="22"/>
              </w:rPr>
              <w:t>At property boundary – 170 mm above and parallel to the gutter invert.</w:t>
            </w:r>
          </w:p>
        </w:tc>
      </w:tr>
      <w:tr w:rsidR="00B71589" w:rsidRPr="00F50175" w:rsidTr="005B62F7">
        <w:tc>
          <w:tcPr>
            <w:tcW w:w="485" w:type="dxa"/>
          </w:tcPr>
          <w:p w:rsidR="00B71589" w:rsidRPr="00F50175" w:rsidRDefault="00B71589" w:rsidP="005B62F7">
            <w:pPr>
              <w:spacing w:before="40" w:after="40"/>
              <w:jc w:val="both"/>
              <w:rPr>
                <w:rFonts w:cs="Calibri"/>
                <w:szCs w:val="22"/>
              </w:rPr>
            </w:pPr>
            <w:r w:rsidRPr="00F50175">
              <w:rPr>
                <w:rFonts w:cs="Calibri"/>
                <w:szCs w:val="22"/>
              </w:rPr>
              <w:t>(c)</w:t>
            </w:r>
          </w:p>
        </w:tc>
        <w:tc>
          <w:tcPr>
            <w:tcW w:w="7941" w:type="dxa"/>
            <w:hideMark/>
          </w:tcPr>
          <w:p w:rsidR="00B71589" w:rsidRPr="00F50175" w:rsidRDefault="00B71589" w:rsidP="005B62F7">
            <w:pPr>
              <w:spacing w:before="40" w:after="40"/>
              <w:jc w:val="both"/>
              <w:rPr>
                <w:rFonts w:cs="Calibri"/>
                <w:szCs w:val="22"/>
              </w:rPr>
            </w:pPr>
            <w:r w:rsidRPr="00F50175">
              <w:rPr>
                <w:rFonts w:cs="Calibri"/>
                <w:szCs w:val="22"/>
              </w:rPr>
              <w:t xml:space="preserve">At 6m inside the property boundary – </w:t>
            </w:r>
            <w:r w:rsidRPr="00F50175">
              <w:rPr>
                <w:rFonts w:cs="Calibri"/>
                <w:noProof/>
                <w:szCs w:val="22"/>
              </w:rPr>
              <w:t>Maximum grade of 1:20 below level at boundary.</w:t>
            </w:r>
          </w:p>
        </w:tc>
      </w:tr>
    </w:tbl>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w:t>
      </w:r>
      <w:proofErr w:type="gramStart"/>
      <w:r w:rsidRPr="00F50175">
        <w:rPr>
          <w:rFonts w:cs="Calibri"/>
          <w:szCs w:val="22"/>
        </w:rPr>
        <w:t>footpath which forms part of the proposed crossing</w:t>
      </w:r>
      <w:proofErr w:type="gramEnd"/>
      <w:r w:rsidRPr="00F50175">
        <w:rPr>
          <w:rFonts w:cs="Calibri"/>
          <w:szCs w:val="22"/>
        </w:rPr>
        <w:t xml:space="preserve"> shall have a maximum </w:t>
      </w:r>
      <w:proofErr w:type="spellStart"/>
      <w:r w:rsidRPr="00F50175">
        <w:rPr>
          <w:rFonts w:cs="Calibri"/>
          <w:szCs w:val="22"/>
        </w:rPr>
        <w:t>crossfall</w:t>
      </w:r>
      <w:proofErr w:type="spellEnd"/>
      <w:r w:rsidRPr="00F50175">
        <w:rPr>
          <w:rFonts w:cs="Calibri"/>
          <w:szCs w:val="22"/>
        </w:rPr>
        <w:t xml:space="preserve"> of 2.5% towards the kerb. The nature strip and footpath is to be adjusted for </w:t>
      </w:r>
      <w:proofErr w:type="gramStart"/>
      <w:r w:rsidRPr="00F50175">
        <w:rPr>
          <w:rFonts w:cs="Calibri"/>
          <w:szCs w:val="22"/>
        </w:rPr>
        <w:t>a</w:t>
      </w:r>
      <w:proofErr w:type="gramEnd"/>
      <w:r w:rsidRPr="00F50175">
        <w:rPr>
          <w:rFonts w:cs="Calibri"/>
          <w:szCs w:val="22"/>
        </w:rPr>
        <w:t xml:space="preserve"> as required on both sides of the crossing to suit the new levels.</w:t>
      </w:r>
    </w:p>
    <w:p w:rsidR="00B71589" w:rsidRPr="00F50175" w:rsidRDefault="00B71589" w:rsidP="00B71589">
      <w:pPr>
        <w:ind w:left="720"/>
        <w:jc w:val="both"/>
        <w:rPr>
          <w:rFonts w:cs="Calibri"/>
          <w:szCs w:val="22"/>
        </w:rPr>
      </w:pPr>
      <w:r w:rsidRPr="00F50175">
        <w:rPr>
          <w:rFonts w:cs="Calibri"/>
          <w:szCs w:val="22"/>
        </w:rPr>
        <w:t xml:space="preserve">The suitability of the grade of driveway inside the property is the sole responsibility of the applicant and the required alignment levels fixed by Council may </w:t>
      </w:r>
      <w:proofErr w:type="gramStart"/>
      <w:r w:rsidRPr="00F50175">
        <w:rPr>
          <w:rFonts w:cs="Calibri"/>
          <w:szCs w:val="22"/>
        </w:rPr>
        <w:t>impact</w:t>
      </w:r>
      <w:proofErr w:type="gramEnd"/>
      <w:r w:rsidRPr="00F50175">
        <w:rPr>
          <w:rFonts w:cs="Calibri"/>
          <w:szCs w:val="22"/>
        </w:rPr>
        <w:t xml:space="preserve"> upon these levels. </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All adjustments to the nature strip, footpath and/or public utilities’ mains and services </w:t>
      </w:r>
      <w:proofErr w:type="gramStart"/>
      <w:r w:rsidRPr="00F50175">
        <w:rPr>
          <w:rFonts w:cs="Calibri"/>
          <w:szCs w:val="22"/>
        </w:rPr>
        <w:t>as a consequence</w:t>
      </w:r>
      <w:proofErr w:type="gramEnd"/>
      <w:r w:rsidRPr="00F50175">
        <w:rPr>
          <w:rFonts w:cs="Calibri"/>
          <w:szCs w:val="22"/>
        </w:rPr>
        <w:t xml:space="preserve"> of the development and any associated construction works shall be carried out at the full cost to the Applicant. All driveway grades and transitions must comply with AS/NZS 2890.1.</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u w:val="single"/>
        </w:rPr>
        <w:t>Vehicular Crossing Formwork Inspection Sheet</w:t>
      </w:r>
      <w:r w:rsidRPr="00F50175">
        <w:rPr>
          <w:rFonts w:cs="Calibri"/>
          <w:szCs w:val="22"/>
        </w:rPr>
        <w:t xml:space="preserve"> </w:t>
      </w:r>
      <w:proofErr w:type="gramStart"/>
      <w:r w:rsidRPr="00F50175">
        <w:rPr>
          <w:rFonts w:cs="Calibri"/>
          <w:szCs w:val="22"/>
        </w:rPr>
        <w:t>shall be obtained from Council (attesting to this condition being appropriately satisfied) and submitted to the Certifier prior to issue of any Occupation Certificate</w:t>
      </w:r>
      <w:proofErr w:type="gramEnd"/>
      <w:r w:rsidRPr="00F50175">
        <w:rPr>
          <w:rFonts w:cs="Calibri"/>
          <w:szCs w:val="22"/>
        </w:rPr>
        <w:t>.</w:t>
      </w:r>
    </w:p>
    <w:p w:rsidR="00B71589" w:rsidRPr="00F50175" w:rsidRDefault="00B71589" w:rsidP="00B71589">
      <w:pPr>
        <w:ind w:left="720"/>
        <w:jc w:val="both"/>
        <w:rPr>
          <w:rFonts w:cs="Calibri"/>
          <w:szCs w:val="22"/>
        </w:rPr>
      </w:pPr>
      <w:r w:rsidRPr="00F50175">
        <w:rPr>
          <w:rFonts w:cs="Calibri"/>
          <w:szCs w:val="22"/>
        </w:rPr>
        <w:t>(Reason:  Public amenity)</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11</w:t>
      </w:r>
      <w:r>
        <w:rPr>
          <w:rFonts w:cs="Calibri"/>
          <w:b/>
          <w:szCs w:val="22"/>
        </w:rPr>
        <w:t>6</w:t>
      </w:r>
      <w:r w:rsidRPr="00F50175">
        <w:rPr>
          <w:rFonts w:cs="Calibri"/>
          <w:b/>
          <w:szCs w:val="22"/>
        </w:rPr>
        <w:t>.</w:t>
      </w:r>
      <w:r w:rsidRPr="00F50175">
        <w:rPr>
          <w:rFonts w:cs="Calibri"/>
          <w:szCs w:val="22"/>
        </w:rPr>
        <w:tab/>
      </w:r>
      <w:r w:rsidRPr="00F50175">
        <w:rPr>
          <w:rFonts w:cs="Calibri"/>
          <w:b/>
          <w:szCs w:val="22"/>
        </w:rPr>
        <w:t>Removal of Redundant Crossings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Remove all redundant crossings together with any necessary </w:t>
      </w:r>
      <w:proofErr w:type="gramStart"/>
      <w:r w:rsidRPr="00F50175">
        <w:rPr>
          <w:rFonts w:cs="Calibri"/>
          <w:szCs w:val="22"/>
        </w:rPr>
        <w:t>works and reinstate the footpath, nature strip and kerb</w:t>
      </w:r>
      <w:proofErr w:type="gramEnd"/>
      <w:r w:rsidRPr="00F50175">
        <w:rPr>
          <w:rFonts w:cs="Calibri"/>
          <w:szCs w:val="22"/>
        </w:rPr>
        <w:t xml:space="preserve"> and gutter accordingly.  Such work </w:t>
      </w:r>
      <w:proofErr w:type="gramStart"/>
      <w:r w:rsidRPr="00F50175">
        <w:rPr>
          <w:rFonts w:cs="Calibri"/>
          <w:szCs w:val="22"/>
        </w:rPr>
        <w:t>shall be carried out</w:t>
      </w:r>
      <w:proofErr w:type="gramEnd"/>
      <w:r w:rsidRPr="00F50175">
        <w:rPr>
          <w:rFonts w:cs="Calibri"/>
          <w:szCs w:val="22"/>
        </w:rPr>
        <w:t xml:space="preserve"> in accordance with Council's specification.</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Vehicular Crossing Formwork Inspection Sheet </w:t>
      </w:r>
      <w:proofErr w:type="gramStart"/>
      <w:r w:rsidRPr="00F50175">
        <w:rPr>
          <w:rFonts w:cs="Calibri"/>
          <w:szCs w:val="22"/>
        </w:rPr>
        <w:t>shall be obtained from Council (attesting to this condition being appropriately satisfied) and submitted to the Certifier prior to issue of any Occupation Certificate</w:t>
      </w:r>
      <w:proofErr w:type="gramEnd"/>
      <w:r w:rsidRPr="00F50175">
        <w:rPr>
          <w:rFonts w:cs="Calibri"/>
          <w:szCs w:val="22"/>
        </w:rPr>
        <w:t>.</w:t>
      </w:r>
    </w:p>
    <w:p w:rsidR="00B71589" w:rsidRPr="00F50175" w:rsidRDefault="00B71589" w:rsidP="00B71589">
      <w:pPr>
        <w:ind w:left="720"/>
        <w:jc w:val="both"/>
        <w:rPr>
          <w:rFonts w:cs="Calibri"/>
          <w:szCs w:val="22"/>
        </w:rPr>
      </w:pPr>
      <w:r w:rsidRPr="00F50175">
        <w:rPr>
          <w:rFonts w:cs="Calibri"/>
          <w:szCs w:val="22"/>
        </w:rPr>
        <w:t>(Reason:  Public amenity)</w:t>
      </w:r>
    </w:p>
    <w:p w:rsidR="00B71589" w:rsidRDefault="00B71589" w:rsidP="00B71589">
      <w:pPr>
        <w:jc w:val="both"/>
        <w:rPr>
          <w:rFonts w:cs="Calibri"/>
          <w:b/>
          <w:szCs w:val="22"/>
        </w:rPr>
      </w:pPr>
    </w:p>
    <w:p w:rsidR="00B71589" w:rsidRPr="00F50175" w:rsidRDefault="00B71589" w:rsidP="00B71589">
      <w:pPr>
        <w:jc w:val="both"/>
        <w:rPr>
          <w:rFonts w:cs="Calibri"/>
          <w:szCs w:val="22"/>
        </w:rPr>
      </w:pPr>
      <w:r w:rsidRPr="00F50175">
        <w:rPr>
          <w:rFonts w:cs="Calibri"/>
          <w:b/>
          <w:szCs w:val="22"/>
        </w:rPr>
        <w:t>11</w:t>
      </w:r>
      <w:r>
        <w:rPr>
          <w:rFonts w:cs="Calibri"/>
          <w:b/>
          <w:szCs w:val="22"/>
        </w:rPr>
        <w:t>7</w:t>
      </w:r>
      <w:r w:rsidRPr="00F50175">
        <w:rPr>
          <w:rFonts w:cs="Calibri"/>
          <w:b/>
          <w:szCs w:val="22"/>
        </w:rPr>
        <w:t>.</w:t>
      </w:r>
      <w:r w:rsidRPr="00F50175">
        <w:rPr>
          <w:rFonts w:cs="Calibri"/>
          <w:szCs w:val="22"/>
        </w:rPr>
        <w:tab/>
      </w:r>
      <w:r w:rsidRPr="00F50175">
        <w:rPr>
          <w:rFonts w:cs="Calibri"/>
          <w:b/>
          <w:szCs w:val="22"/>
        </w:rPr>
        <w:t>Inspection of Civil Works on Road Reserves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All required road pavement, footpath, kerb and gutter, drainage works and/or any necessary associated works on the road reserve shall be completed in accordance with the Council approved drawings, conditions and specification (AUS-SPEC).  </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Pursuant to Section 138 of the </w:t>
      </w:r>
      <w:r w:rsidRPr="00F50175">
        <w:rPr>
          <w:rFonts w:cs="Calibri"/>
          <w:i/>
          <w:szCs w:val="22"/>
        </w:rPr>
        <w:t>Roads Act 1993</w:t>
      </w:r>
      <w:r w:rsidRPr="00F50175">
        <w:rPr>
          <w:rFonts w:cs="Calibri"/>
          <w:szCs w:val="22"/>
        </w:rPr>
        <w:t xml:space="preserve">, all works carried out on the road reserve </w:t>
      </w:r>
      <w:proofErr w:type="gramStart"/>
      <w:r w:rsidRPr="00F50175">
        <w:rPr>
          <w:rFonts w:cs="Calibri"/>
          <w:szCs w:val="22"/>
        </w:rPr>
        <w:t>shall be inspected and approved by Council’s Engineer</w:t>
      </w:r>
      <w:proofErr w:type="gramEnd"/>
      <w:r w:rsidRPr="00F50175">
        <w:rPr>
          <w:rFonts w:cs="Calibri"/>
          <w:szCs w:val="22"/>
        </w:rPr>
        <w:t xml:space="preserve">. Upon completion, Work-as-Executed drawings prepared by a registered surveyor </w:t>
      </w:r>
      <w:proofErr w:type="gramStart"/>
      <w:r w:rsidRPr="00F50175">
        <w:rPr>
          <w:rFonts w:cs="Calibri"/>
          <w:szCs w:val="22"/>
        </w:rPr>
        <w:t>shall be submitted</w:t>
      </w:r>
      <w:proofErr w:type="gramEnd"/>
      <w:r w:rsidRPr="00F50175">
        <w:rPr>
          <w:rFonts w:cs="Calibri"/>
          <w:szCs w:val="22"/>
        </w:rPr>
        <w:t xml:space="preserve"> to Council for record purposes.</w:t>
      </w:r>
      <w:r w:rsidRPr="00F50175">
        <w:rPr>
          <w:rFonts w:cs="Calibri"/>
          <w:bCs/>
          <w:szCs w:val="22"/>
        </w:rPr>
        <w:t xml:space="preserve">  The Work-as-Executed drawings shall be based on the Council approved drawings with all changes marked in red. </w:t>
      </w:r>
      <w:r w:rsidRPr="00F50175">
        <w:rPr>
          <w:rFonts w:cs="Calibri"/>
          <w:szCs w:val="22"/>
        </w:rPr>
        <w:t xml:space="preserve">A completion certificate </w:t>
      </w:r>
      <w:proofErr w:type="gramStart"/>
      <w:r w:rsidRPr="00F50175">
        <w:rPr>
          <w:rFonts w:cs="Calibri"/>
          <w:szCs w:val="22"/>
        </w:rPr>
        <w:t>shall be</w:t>
      </w:r>
      <w:r w:rsidRPr="00F50175">
        <w:rPr>
          <w:rFonts w:cs="Calibri"/>
          <w:szCs w:val="22"/>
          <w:lang w:eastAsia="zh-TW"/>
        </w:rPr>
        <w:t xml:space="preserve"> obtained from Council (attesting to this condition being appropriately satisfied) and submitted to the Certifier </w:t>
      </w:r>
      <w:r w:rsidRPr="00F50175">
        <w:rPr>
          <w:rFonts w:cs="Calibri"/>
          <w:color w:val="000000"/>
          <w:szCs w:val="22"/>
        </w:rPr>
        <w:t>prior to the issue of any Occupation Certificate</w:t>
      </w:r>
      <w:proofErr w:type="gramEnd"/>
      <w:r w:rsidRPr="00F50175">
        <w:rPr>
          <w:rFonts w:cs="Calibri"/>
          <w:szCs w:val="22"/>
          <w:lang w:eastAsia="zh-TW"/>
        </w:rPr>
        <w:t>.</w:t>
      </w:r>
    </w:p>
    <w:p w:rsidR="00B71589" w:rsidRPr="00F50175"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rPr>
          <w:rFonts w:cs="Calibri"/>
          <w:szCs w:val="22"/>
        </w:rPr>
      </w:pPr>
    </w:p>
    <w:p w:rsidR="00374CFD" w:rsidRDefault="00374CFD">
      <w:pPr>
        <w:spacing w:after="160" w:line="259" w:lineRule="auto"/>
        <w:rPr>
          <w:rFonts w:cs="Calibri"/>
          <w:b/>
          <w:szCs w:val="22"/>
        </w:rPr>
      </w:pPr>
      <w:r>
        <w:rPr>
          <w:rFonts w:cs="Calibri"/>
          <w:b/>
          <w:szCs w:val="22"/>
        </w:rPr>
        <w:br w:type="page"/>
      </w:r>
    </w:p>
    <w:p w:rsidR="00B71589" w:rsidRPr="00F50175" w:rsidRDefault="00B71589" w:rsidP="00B71589">
      <w:pPr>
        <w:jc w:val="both"/>
        <w:rPr>
          <w:rFonts w:cs="Calibri"/>
          <w:szCs w:val="22"/>
        </w:rPr>
      </w:pPr>
      <w:r w:rsidRPr="00F50175">
        <w:rPr>
          <w:rFonts w:cs="Calibri"/>
          <w:b/>
          <w:szCs w:val="22"/>
        </w:rPr>
        <w:lastRenderedPageBreak/>
        <w:t>11</w:t>
      </w:r>
      <w:r>
        <w:rPr>
          <w:rFonts w:cs="Calibri"/>
          <w:b/>
          <w:szCs w:val="22"/>
        </w:rPr>
        <w:t>8</w:t>
      </w:r>
      <w:r w:rsidRPr="00F50175">
        <w:rPr>
          <w:rFonts w:cs="Calibri"/>
          <w:b/>
          <w:szCs w:val="22"/>
        </w:rPr>
        <w:t>.</w:t>
      </w:r>
      <w:r w:rsidRPr="00F50175">
        <w:rPr>
          <w:rFonts w:cs="Calibri"/>
          <w:szCs w:val="22"/>
        </w:rPr>
        <w:tab/>
      </w:r>
      <w:r w:rsidRPr="00F50175">
        <w:rPr>
          <w:rFonts w:cs="Calibri"/>
          <w:b/>
          <w:szCs w:val="22"/>
        </w:rPr>
        <w:t>Performance Bond</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any Occupation Certificate, t</w:t>
      </w:r>
      <w:r w:rsidRPr="00F50175">
        <w:rPr>
          <w:rFonts w:cs="Calibri"/>
          <w:szCs w:val="22"/>
        </w:rPr>
        <w:t xml:space="preserve">he Applicant shall lodge with the Council a performance bond of $100,000 against defective public civil works undertaken by the main Contractor for a period of twelve (12) months from the date of the completion certificate issued by Council as the road authority under the </w:t>
      </w:r>
      <w:r w:rsidRPr="00F50175">
        <w:rPr>
          <w:rFonts w:cs="Calibri"/>
          <w:i/>
          <w:szCs w:val="22"/>
        </w:rPr>
        <w:t>Roads Act 1993</w:t>
      </w:r>
      <w:r w:rsidRPr="00F50175">
        <w:rPr>
          <w:rFonts w:cs="Calibri"/>
          <w:szCs w:val="22"/>
        </w:rPr>
        <w:t xml:space="preserve">.  The bond shall be lodged in the form of a cash deposit, cheque or unconditional bank </w:t>
      </w:r>
      <w:proofErr w:type="gramStart"/>
      <w:r w:rsidRPr="00F50175">
        <w:rPr>
          <w:rFonts w:cs="Calibri"/>
          <w:szCs w:val="22"/>
        </w:rPr>
        <w:t>guarantee which</w:t>
      </w:r>
      <w:proofErr w:type="gramEnd"/>
      <w:r w:rsidRPr="00F50175">
        <w:rPr>
          <w:rFonts w:cs="Calibri"/>
          <w:szCs w:val="22"/>
        </w:rPr>
        <w:t xml:space="preserve"> will be refundable subject to the approval of Council’s Engineers at the end of the maintenance period.  In this period, the Applicant is liable for any part of the </w:t>
      </w:r>
      <w:proofErr w:type="gramStart"/>
      <w:r w:rsidRPr="00F50175">
        <w:rPr>
          <w:rFonts w:cs="Calibri"/>
          <w:szCs w:val="22"/>
        </w:rPr>
        <w:t>work which</w:t>
      </w:r>
      <w:proofErr w:type="gramEnd"/>
      <w:r w:rsidRPr="00F50175">
        <w:rPr>
          <w:rFonts w:cs="Calibri"/>
          <w:szCs w:val="22"/>
        </w:rPr>
        <w:t xml:space="preserve"> fails to achieve the design specifications. Council </w:t>
      </w:r>
      <w:proofErr w:type="gramStart"/>
      <w:r w:rsidRPr="00F50175">
        <w:rPr>
          <w:rFonts w:cs="Calibri"/>
          <w:szCs w:val="22"/>
        </w:rPr>
        <w:t>shall be given</w:t>
      </w:r>
      <w:proofErr w:type="gramEnd"/>
      <w:r w:rsidRPr="00F50175">
        <w:rPr>
          <w:rFonts w:cs="Calibri"/>
          <w:szCs w:val="22"/>
        </w:rPr>
        <w:t xml:space="preserve"> full authority to make use of the bond for such restoration works within the maintenance period as deemed necessary.</w:t>
      </w:r>
    </w:p>
    <w:p w:rsidR="00B71589" w:rsidRPr="00F50175" w:rsidRDefault="00B71589" w:rsidP="00B71589">
      <w:pPr>
        <w:ind w:left="720"/>
        <w:jc w:val="both"/>
        <w:rPr>
          <w:rFonts w:cs="Calibri"/>
          <w:szCs w:val="22"/>
        </w:rPr>
      </w:pPr>
      <w:r w:rsidRPr="00F50175">
        <w:rPr>
          <w:rFonts w:cs="Calibri"/>
          <w:szCs w:val="22"/>
        </w:rPr>
        <w:t>(Reason:  Ensure compliance and specification)</w:t>
      </w:r>
    </w:p>
    <w:p w:rsidR="00B71589" w:rsidRPr="00F50175" w:rsidRDefault="00B71589" w:rsidP="00B71589">
      <w:pPr>
        <w:jc w:val="both"/>
        <w:rPr>
          <w:rFonts w:cs="Calibri"/>
          <w:szCs w:val="22"/>
        </w:rPr>
      </w:pPr>
      <w:r w:rsidRPr="00F50175">
        <w:rPr>
          <w:rFonts w:cs="Calibri"/>
          <w:b/>
          <w:bCs/>
          <w:szCs w:val="22"/>
          <w:lang w:val="en-US"/>
        </w:rPr>
        <w:t>1</w:t>
      </w:r>
      <w:r>
        <w:rPr>
          <w:rFonts w:cs="Calibri"/>
          <w:b/>
          <w:bCs/>
          <w:szCs w:val="22"/>
          <w:lang w:val="en-US"/>
        </w:rPr>
        <w:t>19</w:t>
      </w:r>
      <w:r w:rsidRPr="00F50175">
        <w:rPr>
          <w:rFonts w:cs="Calibri"/>
          <w:b/>
          <w:bCs/>
          <w:szCs w:val="22"/>
          <w:lang w:val="en-US"/>
        </w:rPr>
        <w:t>.</w:t>
      </w:r>
      <w:r w:rsidRPr="00F50175">
        <w:rPr>
          <w:rFonts w:cs="Calibri"/>
          <w:szCs w:val="22"/>
        </w:rPr>
        <w:tab/>
      </w:r>
      <w:r w:rsidRPr="00F50175">
        <w:rPr>
          <w:rFonts w:cs="Calibri"/>
          <w:b/>
          <w:szCs w:val="22"/>
        </w:rPr>
        <w:t>Street Numbering</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any Occupation Certificate, written application </w:t>
      </w:r>
      <w:proofErr w:type="gramStart"/>
      <w:r w:rsidRPr="00F50175">
        <w:rPr>
          <w:rFonts w:cs="Calibri"/>
          <w:szCs w:val="22"/>
        </w:rPr>
        <w:t>shall be made</w:t>
      </w:r>
      <w:proofErr w:type="gramEnd"/>
      <w:r w:rsidRPr="00F50175">
        <w:rPr>
          <w:rFonts w:cs="Calibri"/>
          <w:szCs w:val="22"/>
        </w:rPr>
        <w:t xml:space="preserve"> to the Geospatial Services Section of Council for the allocation of street numbering for each of the newly created strata lots and/or allotments.  Documentary evidence of the allocated numbering issued by Council is to </w:t>
      </w:r>
      <w:proofErr w:type="gramStart"/>
      <w:r w:rsidRPr="00F50175">
        <w:rPr>
          <w:rFonts w:cs="Calibri"/>
          <w:szCs w:val="22"/>
        </w:rPr>
        <w:t>be lodged</w:t>
      </w:r>
      <w:proofErr w:type="gramEnd"/>
      <w:r w:rsidRPr="00F50175">
        <w:rPr>
          <w:rFonts w:cs="Calibri"/>
          <w:szCs w:val="22"/>
        </w:rPr>
        <w:t xml:space="preserve"> with the Subdivision Certificate Application and Linen Plans.</w:t>
      </w:r>
    </w:p>
    <w:p w:rsidR="00B71589" w:rsidRPr="00F50175" w:rsidRDefault="00B71589" w:rsidP="00B71589">
      <w:pPr>
        <w:ind w:left="720"/>
        <w:jc w:val="both"/>
        <w:rPr>
          <w:rFonts w:cs="Calibri"/>
          <w:szCs w:val="22"/>
        </w:rPr>
      </w:pPr>
      <w:r w:rsidRPr="00F50175">
        <w:rPr>
          <w:rFonts w:cs="Calibri"/>
          <w:szCs w:val="22"/>
        </w:rPr>
        <w:t>(Reason:  Ensure compliance with Council’s House-Property Numbering Policy)</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12</w:t>
      </w:r>
      <w:r>
        <w:rPr>
          <w:rFonts w:cs="Calibri"/>
          <w:b/>
          <w:szCs w:val="22"/>
        </w:rPr>
        <w:t>0</w:t>
      </w:r>
      <w:r w:rsidRPr="00F50175">
        <w:rPr>
          <w:rFonts w:cs="Calibri"/>
          <w:b/>
          <w:szCs w:val="22"/>
        </w:rPr>
        <w:t>.</w:t>
      </w:r>
      <w:r w:rsidRPr="00F50175">
        <w:rPr>
          <w:rFonts w:cs="Calibri"/>
          <w:szCs w:val="22"/>
        </w:rPr>
        <w:tab/>
      </w:r>
      <w:r w:rsidRPr="00F50175">
        <w:rPr>
          <w:rFonts w:cs="Calibri"/>
          <w:b/>
          <w:szCs w:val="22"/>
        </w:rPr>
        <w:t>Turfing of Nature Strip</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 Whole Occupation Certificate and i</w:t>
      </w:r>
      <w:r w:rsidRPr="00F50175">
        <w:rPr>
          <w:rFonts w:cs="Calibri"/>
          <w:szCs w:val="22"/>
        </w:rPr>
        <w:t xml:space="preserve">n the event of damages to the grass verge during works, trim the strip of land between the property boundary and the road, spread topsoil on top of the trimmed surface and lay approved </w:t>
      </w:r>
      <w:proofErr w:type="spellStart"/>
      <w:r w:rsidRPr="00F50175">
        <w:rPr>
          <w:rFonts w:cs="Calibri"/>
          <w:szCs w:val="22"/>
        </w:rPr>
        <w:t>turfing</w:t>
      </w:r>
      <w:proofErr w:type="spellEnd"/>
      <w:r w:rsidRPr="00F50175">
        <w:rPr>
          <w:rFonts w:cs="Calibri"/>
          <w:szCs w:val="22"/>
        </w:rPr>
        <w:t xml:space="preserve"> on the prepared surfaces. The turf </w:t>
      </w:r>
      <w:proofErr w:type="gramStart"/>
      <w:r w:rsidRPr="00F50175">
        <w:rPr>
          <w:rFonts w:cs="Calibri"/>
          <w:szCs w:val="22"/>
        </w:rPr>
        <w:t>shall be protected from vehicular traffic and kept watered until established</w:t>
      </w:r>
      <w:proofErr w:type="gramEnd"/>
      <w:r w:rsidRPr="00F50175">
        <w:rPr>
          <w:rFonts w:cs="Calibri"/>
          <w:szCs w:val="22"/>
        </w:rPr>
        <w:t>.</w:t>
      </w:r>
    </w:p>
    <w:p w:rsidR="00B71589" w:rsidRPr="00F50175" w:rsidRDefault="00B71589" w:rsidP="00B71589">
      <w:pPr>
        <w:ind w:left="720"/>
        <w:jc w:val="both"/>
        <w:rPr>
          <w:rFonts w:cs="Calibri"/>
          <w:szCs w:val="22"/>
        </w:rPr>
      </w:pPr>
      <w:r w:rsidRPr="00F50175">
        <w:rPr>
          <w:rFonts w:cs="Calibri"/>
          <w:szCs w:val="22"/>
        </w:rPr>
        <w:t>(Reason:  Public amenity)</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12</w:t>
      </w:r>
      <w:r>
        <w:rPr>
          <w:rFonts w:cs="Calibri"/>
          <w:b/>
          <w:szCs w:val="22"/>
        </w:rPr>
        <w:t>1</w:t>
      </w:r>
      <w:r w:rsidRPr="00F50175">
        <w:rPr>
          <w:rFonts w:cs="Calibri"/>
          <w:b/>
          <w:szCs w:val="22"/>
        </w:rPr>
        <w:t>.</w:t>
      </w:r>
      <w:r w:rsidRPr="00F50175">
        <w:rPr>
          <w:rFonts w:cs="Calibri"/>
          <w:szCs w:val="22"/>
        </w:rPr>
        <w:tab/>
      </w:r>
      <w:r w:rsidRPr="00F50175">
        <w:rPr>
          <w:rFonts w:cs="Calibri"/>
          <w:b/>
          <w:szCs w:val="22"/>
        </w:rPr>
        <w:t>Public Infrastructure Restoration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Prior to the release of the Damage Deposit, any damaged public infrastructure caused as a result of the construction and development works on the subject site (including damage caused by, but not limited to, delivery vehicles, waste collection, contractors, sub-contractors, concrete delivery vehicles) must be fully repaired in accordance with Council’s specification and AUS-SPEC at no cost to Council.</w:t>
      </w:r>
    </w:p>
    <w:p w:rsidR="00B71589" w:rsidRPr="00F50175" w:rsidRDefault="00B71589" w:rsidP="00B71589">
      <w:pPr>
        <w:ind w:left="720"/>
        <w:jc w:val="both"/>
        <w:rPr>
          <w:rFonts w:cs="Calibri"/>
          <w:szCs w:val="22"/>
        </w:rPr>
      </w:pPr>
      <w:r w:rsidRPr="00F50175">
        <w:rPr>
          <w:rFonts w:cs="Calibri"/>
          <w:szCs w:val="22"/>
        </w:rPr>
        <w:t>(Reason: Protection of public assets)</w:t>
      </w:r>
    </w:p>
    <w:p w:rsidR="00B71589" w:rsidRPr="00F50175" w:rsidRDefault="00B71589" w:rsidP="00B71589">
      <w:pPr>
        <w:rPr>
          <w:rFonts w:cs="Calibri"/>
          <w:szCs w:val="22"/>
        </w:rPr>
      </w:pPr>
    </w:p>
    <w:p w:rsidR="00B71589" w:rsidRPr="00F50175" w:rsidRDefault="00B71589" w:rsidP="00B71589">
      <w:pPr>
        <w:rPr>
          <w:rFonts w:cs="Calibri"/>
          <w:szCs w:val="22"/>
        </w:rPr>
      </w:pPr>
      <w:r w:rsidRPr="00F50175">
        <w:rPr>
          <w:rFonts w:cs="Calibri"/>
          <w:b/>
          <w:szCs w:val="22"/>
        </w:rPr>
        <w:t>12</w:t>
      </w:r>
      <w:r>
        <w:rPr>
          <w:rFonts w:cs="Calibri"/>
          <w:b/>
          <w:szCs w:val="22"/>
        </w:rPr>
        <w:t>2</w:t>
      </w:r>
      <w:r w:rsidRPr="00F50175">
        <w:rPr>
          <w:rFonts w:cs="Calibri"/>
          <w:b/>
          <w:szCs w:val="22"/>
        </w:rPr>
        <w:t>.</w:t>
      </w:r>
      <w:r w:rsidRPr="00F50175">
        <w:rPr>
          <w:rFonts w:cs="Calibri"/>
          <w:szCs w:val="22"/>
        </w:rPr>
        <w:tab/>
      </w:r>
      <w:r w:rsidRPr="00F50175">
        <w:rPr>
          <w:rFonts w:cs="Calibri"/>
          <w:b/>
          <w:szCs w:val="22"/>
        </w:rPr>
        <w:t>Vehicle Access and Manoeuvring – Construction &amp; Certification</w:t>
      </w:r>
    </w:p>
    <w:p w:rsidR="00B71589" w:rsidRPr="00F50175" w:rsidRDefault="00B71589" w:rsidP="00B71589">
      <w:pPr>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any Occupation Certificate, the Applicant shall submit, for approval by the Principal Certifier, certification from a suitably qualified and experienced Traffic Engineer relating to the construction of vehicular access and manoeuvring for the development.  This certification </w:t>
      </w:r>
      <w:proofErr w:type="gramStart"/>
      <w:r w:rsidRPr="00F50175">
        <w:rPr>
          <w:rFonts w:cs="Calibri"/>
          <w:szCs w:val="22"/>
        </w:rPr>
        <w:t>must be based</w:t>
      </w:r>
      <w:proofErr w:type="gramEnd"/>
      <w:r w:rsidRPr="00F50175">
        <w:rPr>
          <w:rFonts w:cs="Calibri"/>
          <w:szCs w:val="22"/>
        </w:rPr>
        <w:t xml:space="preserve"> on a site inspection of the constructed vehicle access, manoeuvring and vehicle accommodation areas, with dimensions and measurements as necessary, and must make specific reference to the following:</w:t>
      </w:r>
    </w:p>
    <w:p w:rsidR="00B71589" w:rsidRPr="00F50175" w:rsidRDefault="00B71589" w:rsidP="00B71589">
      <w:pPr>
        <w:ind w:left="720"/>
        <w:jc w:val="both"/>
        <w:rPr>
          <w:rFonts w:cs="Calibri"/>
          <w:szCs w:val="22"/>
        </w:rPr>
      </w:pPr>
    </w:p>
    <w:tbl>
      <w:tblPr>
        <w:tblW w:w="8573" w:type="dxa"/>
        <w:tblInd w:w="720" w:type="dxa"/>
        <w:tblLayout w:type="fixed"/>
        <w:tblLook w:val="04A0" w:firstRow="1" w:lastRow="0" w:firstColumn="1" w:lastColumn="0" w:noHBand="0" w:noVBand="1"/>
      </w:tblPr>
      <w:tblGrid>
        <w:gridCol w:w="737"/>
        <w:gridCol w:w="7836"/>
      </w:tblGrid>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t>(a)</w:t>
            </w:r>
          </w:p>
        </w:tc>
        <w:tc>
          <w:tcPr>
            <w:tcW w:w="7836" w:type="dxa"/>
            <w:hideMark/>
          </w:tcPr>
          <w:p w:rsidR="00B71589" w:rsidRPr="00F50175" w:rsidRDefault="00B71589" w:rsidP="005B62F7">
            <w:pPr>
              <w:jc w:val="both"/>
              <w:rPr>
                <w:rFonts w:cs="Calibri"/>
                <w:szCs w:val="22"/>
                <w:lang w:eastAsia="en-AU"/>
              </w:rPr>
            </w:pPr>
            <w:r w:rsidRPr="00F50175">
              <w:rPr>
                <w:rFonts w:cs="Calibri"/>
                <w:szCs w:val="22"/>
                <w:lang w:eastAsia="en-AU"/>
              </w:rPr>
              <w:t>That the as-constructed carpark complies with the approved Construction Certificate plans.</w:t>
            </w:r>
          </w:p>
        </w:tc>
      </w:tr>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t>(b)</w:t>
            </w:r>
          </w:p>
        </w:tc>
        <w:tc>
          <w:tcPr>
            <w:tcW w:w="7836" w:type="dxa"/>
            <w:hideMark/>
          </w:tcPr>
          <w:p w:rsidR="00B71589" w:rsidRPr="00F50175" w:rsidRDefault="00B71589" w:rsidP="005B62F7">
            <w:pPr>
              <w:jc w:val="both"/>
              <w:rPr>
                <w:rFonts w:cs="Calibri"/>
                <w:szCs w:val="22"/>
                <w:lang w:eastAsia="en-AU"/>
              </w:rPr>
            </w:pPr>
            <w:r w:rsidRPr="00F50175">
              <w:rPr>
                <w:rFonts w:cs="Calibri"/>
                <w:szCs w:val="22"/>
                <w:lang w:eastAsia="en-AU"/>
              </w:rPr>
              <w:t>That finished driveway gradients and transitions comply with AS/NZS 2890.1 and AS 2890.2 and will not result in scraping to the underside of cars.</w:t>
            </w:r>
          </w:p>
        </w:tc>
      </w:tr>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lastRenderedPageBreak/>
              <w:t>(c)</w:t>
            </w:r>
          </w:p>
        </w:tc>
        <w:tc>
          <w:tcPr>
            <w:tcW w:w="7836" w:type="dxa"/>
            <w:hideMark/>
          </w:tcPr>
          <w:p w:rsidR="00B71589" w:rsidRPr="00F50175" w:rsidRDefault="00B71589" w:rsidP="005B62F7">
            <w:pPr>
              <w:jc w:val="both"/>
              <w:rPr>
                <w:rFonts w:cs="Calibri"/>
                <w:szCs w:val="22"/>
                <w:lang w:eastAsia="en-AU"/>
              </w:rPr>
            </w:pPr>
            <w:r w:rsidRPr="00F50175">
              <w:rPr>
                <w:rFonts w:cs="Calibri"/>
                <w:szCs w:val="22"/>
                <w:lang w:eastAsia="en-AU"/>
              </w:rPr>
              <w:t xml:space="preserve">That a maximum gradient of </w:t>
            </w:r>
            <w:r w:rsidRPr="00F50175">
              <w:rPr>
                <w:rFonts w:cs="Calibri"/>
                <w:szCs w:val="22"/>
                <w:u w:val="single"/>
                <w:lang w:eastAsia="en-AU"/>
              </w:rPr>
              <w:t>5%</w:t>
            </w:r>
            <w:r w:rsidRPr="00F50175">
              <w:rPr>
                <w:rFonts w:cs="Calibri"/>
                <w:szCs w:val="22"/>
                <w:lang w:eastAsia="en-AU"/>
              </w:rPr>
              <w:t xml:space="preserve"> </w:t>
            </w:r>
            <w:proofErr w:type="gramStart"/>
            <w:r w:rsidRPr="00F50175">
              <w:rPr>
                <w:rFonts w:cs="Calibri"/>
                <w:szCs w:val="22"/>
                <w:lang w:eastAsia="en-AU"/>
              </w:rPr>
              <w:t>is provided</w:t>
            </w:r>
            <w:proofErr w:type="gramEnd"/>
            <w:r w:rsidRPr="00F50175">
              <w:rPr>
                <w:rFonts w:cs="Calibri"/>
                <w:szCs w:val="22"/>
                <w:lang w:eastAsia="en-AU"/>
              </w:rPr>
              <w:t xml:space="preserve"> for the first 6 metres from the property’s front boundary to the basement.  All driveway grades shall comply AS/NZS 2890.1 and AS 2890.2.</w:t>
            </w:r>
          </w:p>
        </w:tc>
      </w:tr>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t>(d)</w:t>
            </w:r>
          </w:p>
        </w:tc>
        <w:tc>
          <w:tcPr>
            <w:tcW w:w="7836" w:type="dxa"/>
            <w:hideMark/>
          </w:tcPr>
          <w:p w:rsidR="00B71589" w:rsidRPr="00F50175" w:rsidRDefault="00B71589" w:rsidP="005B62F7">
            <w:pPr>
              <w:jc w:val="both"/>
              <w:rPr>
                <w:rFonts w:cs="Calibri"/>
                <w:szCs w:val="22"/>
                <w:lang w:eastAsia="en-AU"/>
              </w:rPr>
            </w:pPr>
            <w:r w:rsidRPr="00F50175">
              <w:rPr>
                <w:rFonts w:cs="Calibri"/>
                <w:szCs w:val="22"/>
                <w:lang w:eastAsia="en-AU"/>
              </w:rPr>
              <w:t>Aisle and circulation roadway widths throughout basements comply with AS/NZS 2890.1.</w:t>
            </w:r>
          </w:p>
        </w:tc>
      </w:tr>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t>(e)</w:t>
            </w:r>
          </w:p>
        </w:tc>
        <w:tc>
          <w:tcPr>
            <w:tcW w:w="7836" w:type="dxa"/>
          </w:tcPr>
          <w:p w:rsidR="00B71589" w:rsidRPr="00F50175" w:rsidRDefault="00B71589" w:rsidP="005B62F7">
            <w:pPr>
              <w:jc w:val="both"/>
              <w:rPr>
                <w:rFonts w:cs="Calibri"/>
                <w:szCs w:val="22"/>
                <w:lang w:eastAsia="en-AU"/>
              </w:rPr>
            </w:pPr>
            <w:r w:rsidRPr="00F50175">
              <w:rPr>
                <w:rFonts w:cs="Calibri"/>
                <w:szCs w:val="22"/>
                <w:lang w:eastAsia="en-AU"/>
              </w:rPr>
              <w:t>That the constructed vehicular path and parking arrangements comply in full with AS/NZS 2890.1, AS 2890.2 and AS 2890.6 in terms of minimum dimensions provided and grades on parking spaces.</w:t>
            </w:r>
          </w:p>
        </w:tc>
      </w:tr>
      <w:tr w:rsidR="00B71589" w:rsidRPr="00F50175" w:rsidTr="005B62F7">
        <w:tc>
          <w:tcPr>
            <w:tcW w:w="737" w:type="dxa"/>
          </w:tcPr>
          <w:p w:rsidR="00B71589" w:rsidRPr="00F50175" w:rsidRDefault="00B71589" w:rsidP="005B62F7">
            <w:pPr>
              <w:jc w:val="both"/>
              <w:rPr>
                <w:rFonts w:cs="Calibri"/>
                <w:szCs w:val="22"/>
                <w:lang w:eastAsia="en-AU"/>
              </w:rPr>
            </w:pPr>
            <w:r w:rsidRPr="00F50175">
              <w:rPr>
                <w:rFonts w:cs="Calibri"/>
                <w:szCs w:val="22"/>
                <w:lang w:eastAsia="en-AU"/>
              </w:rPr>
              <w:t>(f)</w:t>
            </w:r>
          </w:p>
        </w:tc>
        <w:tc>
          <w:tcPr>
            <w:tcW w:w="7836" w:type="dxa"/>
          </w:tcPr>
          <w:p w:rsidR="00B71589" w:rsidRPr="00F50175" w:rsidRDefault="00B71589" w:rsidP="005B62F7">
            <w:pPr>
              <w:jc w:val="both"/>
              <w:rPr>
                <w:rFonts w:cs="Calibri"/>
                <w:szCs w:val="22"/>
                <w:lang w:eastAsia="en-AU"/>
              </w:rPr>
            </w:pPr>
            <w:r w:rsidRPr="00F50175">
              <w:rPr>
                <w:rFonts w:cs="Calibri"/>
                <w:szCs w:val="22"/>
                <w:lang w:eastAsia="en-AU"/>
              </w:rPr>
              <w:t xml:space="preserve">That the as constructed adaptable and disabled parking spaces comply with AS 2890.6, including provision of shared zones and bollard. </w:t>
            </w:r>
          </w:p>
        </w:tc>
      </w:tr>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t>(g)</w:t>
            </w:r>
          </w:p>
        </w:tc>
        <w:tc>
          <w:tcPr>
            <w:tcW w:w="7836" w:type="dxa"/>
          </w:tcPr>
          <w:p w:rsidR="00B71589" w:rsidRPr="00F50175" w:rsidRDefault="00B71589" w:rsidP="005B62F7">
            <w:pPr>
              <w:jc w:val="both"/>
              <w:rPr>
                <w:rFonts w:cs="Calibri"/>
                <w:szCs w:val="22"/>
                <w:lang w:eastAsia="en-AU"/>
              </w:rPr>
            </w:pPr>
            <w:r w:rsidRPr="00F50175">
              <w:rPr>
                <w:rFonts w:cs="Calibri"/>
                <w:szCs w:val="22"/>
                <w:lang w:eastAsia="en-AU"/>
              </w:rPr>
              <w:t xml:space="preserve">That headroom clearance of minimum 2.2 metres between the basement floor and any overhead obstruction (including overhead services) </w:t>
            </w:r>
            <w:proofErr w:type="gramStart"/>
            <w:r w:rsidRPr="00F50175">
              <w:rPr>
                <w:rFonts w:cs="Calibri"/>
                <w:szCs w:val="22"/>
                <w:lang w:eastAsia="en-AU"/>
              </w:rPr>
              <w:t>is provided</w:t>
            </w:r>
            <w:proofErr w:type="gramEnd"/>
            <w:r w:rsidRPr="00F50175">
              <w:rPr>
                <w:rFonts w:cs="Calibri"/>
                <w:szCs w:val="22"/>
                <w:lang w:eastAsia="en-AU"/>
              </w:rPr>
              <w:t xml:space="preserve"> for compliance with Section 5.3.1 of AS/NZS 2890.1 and Section 2.7 of AS 2890.6.</w:t>
            </w:r>
          </w:p>
        </w:tc>
      </w:tr>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t>(h)</w:t>
            </w:r>
          </w:p>
        </w:tc>
        <w:tc>
          <w:tcPr>
            <w:tcW w:w="7836" w:type="dxa"/>
          </w:tcPr>
          <w:p w:rsidR="00B71589" w:rsidRPr="00F50175" w:rsidRDefault="00B71589" w:rsidP="005B62F7">
            <w:pPr>
              <w:jc w:val="both"/>
              <w:rPr>
                <w:rFonts w:cs="Calibri"/>
                <w:szCs w:val="22"/>
                <w:lang w:eastAsia="en-AU"/>
              </w:rPr>
            </w:pPr>
            <w:r w:rsidRPr="00F50175">
              <w:rPr>
                <w:rFonts w:cs="Calibri"/>
                <w:szCs w:val="22"/>
                <w:lang w:eastAsia="en-AU"/>
              </w:rPr>
              <w:t xml:space="preserve">That headroom clearance of minimum 2.5 metres </w:t>
            </w:r>
            <w:proofErr w:type="gramStart"/>
            <w:r w:rsidRPr="00F50175">
              <w:rPr>
                <w:rFonts w:cs="Calibri"/>
                <w:szCs w:val="22"/>
                <w:lang w:eastAsia="en-AU"/>
              </w:rPr>
              <w:t>is provided</w:t>
            </w:r>
            <w:proofErr w:type="gramEnd"/>
            <w:r w:rsidRPr="00F50175">
              <w:rPr>
                <w:rFonts w:cs="Calibri"/>
                <w:szCs w:val="22"/>
                <w:lang w:eastAsia="en-AU"/>
              </w:rPr>
              <w:t xml:space="preserve"> to all parking spaces for people with disabilities for compliance with Section 2.7 of AS 2890.6.</w:t>
            </w:r>
          </w:p>
        </w:tc>
      </w:tr>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t>(</w:t>
            </w:r>
            <w:proofErr w:type="spellStart"/>
            <w:r w:rsidRPr="00F50175">
              <w:rPr>
                <w:rFonts w:cs="Calibri"/>
                <w:szCs w:val="22"/>
                <w:lang w:eastAsia="en-AU"/>
              </w:rPr>
              <w:t>i</w:t>
            </w:r>
            <w:proofErr w:type="spellEnd"/>
            <w:r w:rsidRPr="00F50175">
              <w:rPr>
                <w:rFonts w:cs="Calibri"/>
                <w:szCs w:val="22"/>
                <w:lang w:eastAsia="en-AU"/>
              </w:rPr>
              <w:t>)</w:t>
            </w:r>
          </w:p>
        </w:tc>
        <w:tc>
          <w:tcPr>
            <w:tcW w:w="7836" w:type="dxa"/>
          </w:tcPr>
          <w:p w:rsidR="00B71589" w:rsidRPr="00F50175" w:rsidRDefault="00B71589" w:rsidP="005B62F7">
            <w:pPr>
              <w:jc w:val="both"/>
              <w:rPr>
                <w:rFonts w:cs="Calibri"/>
                <w:szCs w:val="22"/>
                <w:lang w:eastAsia="en-AU"/>
              </w:rPr>
            </w:pPr>
            <w:r w:rsidRPr="00F50175">
              <w:rPr>
                <w:rFonts w:cs="Calibri"/>
                <w:szCs w:val="22"/>
                <w:lang w:eastAsia="en-AU"/>
              </w:rPr>
              <w:t>That the headroom clearance of minimum 4.5m required in AS 2890.2 for the largest vehicle using the site (MRV and Council’s waste vehicle) has been provided for the loading area and the path to and from the loading area.</w:t>
            </w:r>
          </w:p>
        </w:tc>
      </w:tr>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t>(j)</w:t>
            </w:r>
          </w:p>
        </w:tc>
        <w:tc>
          <w:tcPr>
            <w:tcW w:w="7836" w:type="dxa"/>
          </w:tcPr>
          <w:p w:rsidR="00B71589" w:rsidRPr="00F50175" w:rsidRDefault="00B71589" w:rsidP="005B62F7">
            <w:pPr>
              <w:jc w:val="both"/>
              <w:rPr>
                <w:rFonts w:cs="Calibri"/>
                <w:szCs w:val="22"/>
                <w:lang w:eastAsia="en-AU"/>
              </w:rPr>
            </w:pPr>
            <w:r w:rsidRPr="00F50175">
              <w:rPr>
                <w:rFonts w:cs="Calibri"/>
                <w:szCs w:val="22"/>
                <w:lang w:eastAsia="en-AU"/>
              </w:rPr>
              <w:t xml:space="preserve">Simultaneous manoeuvring of B99 and B85 at all ramps and ramp ends including clearances for each vehicle as per AS/NZS 2890.1 </w:t>
            </w:r>
            <w:proofErr w:type="gramStart"/>
            <w:r w:rsidRPr="00F50175">
              <w:rPr>
                <w:rFonts w:cs="Calibri"/>
                <w:szCs w:val="22"/>
                <w:lang w:eastAsia="en-AU"/>
              </w:rPr>
              <w:t>is achieved</w:t>
            </w:r>
            <w:proofErr w:type="gramEnd"/>
            <w:r w:rsidRPr="00F50175">
              <w:rPr>
                <w:rFonts w:cs="Calibri"/>
                <w:szCs w:val="22"/>
                <w:lang w:eastAsia="en-AU"/>
              </w:rPr>
              <w:t>.</w:t>
            </w:r>
          </w:p>
        </w:tc>
      </w:tr>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t>(k)</w:t>
            </w:r>
          </w:p>
        </w:tc>
        <w:tc>
          <w:tcPr>
            <w:tcW w:w="7836" w:type="dxa"/>
          </w:tcPr>
          <w:p w:rsidR="00B71589" w:rsidRPr="00F50175" w:rsidRDefault="00B71589" w:rsidP="005B62F7">
            <w:pPr>
              <w:jc w:val="both"/>
              <w:rPr>
                <w:rFonts w:cs="Calibri"/>
                <w:szCs w:val="22"/>
                <w:lang w:eastAsia="en-AU"/>
              </w:rPr>
            </w:pPr>
            <w:r w:rsidRPr="00F50175">
              <w:rPr>
                <w:rFonts w:cs="Calibri"/>
                <w:szCs w:val="22"/>
                <w:lang w:eastAsia="en-AU"/>
              </w:rPr>
              <w:t xml:space="preserve">Simultaneous manoeuvrability of the largest vehicle using the site (Council’s 10.5m waste vehicle) and a passenger vehicle including clearance in accordance with AS2890.1 and </w:t>
            </w:r>
            <w:proofErr w:type="gramStart"/>
            <w:r w:rsidRPr="00F50175">
              <w:rPr>
                <w:rFonts w:cs="Calibri"/>
                <w:szCs w:val="22"/>
                <w:lang w:eastAsia="en-AU"/>
              </w:rPr>
              <w:t>AS2890.2,</w:t>
            </w:r>
            <w:proofErr w:type="gramEnd"/>
            <w:r w:rsidRPr="00F50175">
              <w:rPr>
                <w:rFonts w:cs="Calibri"/>
                <w:szCs w:val="22"/>
                <w:lang w:eastAsia="en-AU"/>
              </w:rPr>
              <w:t xml:space="preserve"> is provided between the frontage road and the loading dock.</w:t>
            </w:r>
          </w:p>
        </w:tc>
      </w:tr>
      <w:tr w:rsidR="00B71589" w:rsidRPr="00F50175" w:rsidTr="005B62F7">
        <w:tc>
          <w:tcPr>
            <w:tcW w:w="737" w:type="dxa"/>
            <w:hideMark/>
          </w:tcPr>
          <w:p w:rsidR="00B71589" w:rsidRPr="00F50175" w:rsidRDefault="00B71589" w:rsidP="005B62F7">
            <w:pPr>
              <w:jc w:val="both"/>
              <w:rPr>
                <w:rFonts w:cs="Calibri"/>
                <w:szCs w:val="22"/>
                <w:lang w:eastAsia="en-AU"/>
              </w:rPr>
            </w:pPr>
            <w:r w:rsidRPr="00F50175">
              <w:rPr>
                <w:rFonts w:cs="Calibri"/>
                <w:szCs w:val="22"/>
                <w:lang w:eastAsia="en-AU"/>
              </w:rPr>
              <w:t>(l)</w:t>
            </w:r>
          </w:p>
        </w:tc>
        <w:tc>
          <w:tcPr>
            <w:tcW w:w="7836" w:type="dxa"/>
          </w:tcPr>
          <w:p w:rsidR="00B71589" w:rsidRPr="00F50175" w:rsidRDefault="00B71589" w:rsidP="005B62F7">
            <w:pPr>
              <w:jc w:val="both"/>
              <w:rPr>
                <w:rFonts w:cs="Calibri"/>
                <w:szCs w:val="22"/>
                <w:lang w:eastAsia="en-AU"/>
              </w:rPr>
            </w:pPr>
            <w:r w:rsidRPr="00F50175">
              <w:rPr>
                <w:rFonts w:cs="Calibri"/>
                <w:szCs w:val="22"/>
                <w:lang w:eastAsia="en-AU"/>
              </w:rPr>
              <w:t xml:space="preserve">That in the event of the turntable not working, service vehicles are able to turn </w:t>
            </w:r>
            <w:proofErr w:type="gramStart"/>
            <w:r w:rsidRPr="00F50175">
              <w:rPr>
                <w:rFonts w:cs="Calibri"/>
                <w:szCs w:val="22"/>
                <w:lang w:eastAsia="en-AU"/>
              </w:rPr>
              <w:t>around and enter</w:t>
            </w:r>
            <w:proofErr w:type="gramEnd"/>
            <w:r w:rsidRPr="00F50175">
              <w:rPr>
                <w:rFonts w:cs="Calibri"/>
                <w:szCs w:val="22"/>
                <w:lang w:eastAsia="en-AU"/>
              </w:rPr>
              <w:t xml:space="preserve"> and leave the site in a forward direction.</w:t>
            </w:r>
          </w:p>
        </w:tc>
      </w:tr>
    </w:tbl>
    <w:p w:rsidR="00B71589" w:rsidRDefault="00B71589" w:rsidP="00B71589">
      <w:pPr>
        <w:ind w:left="720"/>
        <w:rPr>
          <w:rFonts w:cs="Calibri"/>
          <w:szCs w:val="22"/>
        </w:rPr>
      </w:pPr>
      <w:r w:rsidRPr="00F50175">
        <w:rPr>
          <w:rFonts w:cs="Calibri"/>
          <w:szCs w:val="22"/>
        </w:rPr>
        <w:t>(Reason:  Ensure compliance)</w:t>
      </w:r>
    </w:p>
    <w:p w:rsidR="00B71589" w:rsidRPr="00F50175" w:rsidRDefault="00B71589" w:rsidP="00B71589">
      <w:pPr>
        <w:ind w:left="720"/>
        <w:rPr>
          <w:rFonts w:cs="Calibri"/>
          <w:szCs w:val="22"/>
        </w:rPr>
      </w:pPr>
    </w:p>
    <w:p w:rsidR="00B71589" w:rsidRDefault="00B71589" w:rsidP="00B71589">
      <w:pPr>
        <w:rPr>
          <w:rFonts w:cs="Calibri"/>
          <w:szCs w:val="22"/>
        </w:rPr>
      </w:pPr>
      <w:r w:rsidRPr="00F50175">
        <w:rPr>
          <w:rFonts w:cs="Calibri"/>
          <w:b/>
          <w:szCs w:val="22"/>
        </w:rPr>
        <w:t>12</w:t>
      </w:r>
      <w:r>
        <w:rPr>
          <w:rFonts w:cs="Calibri"/>
          <w:b/>
          <w:szCs w:val="22"/>
        </w:rPr>
        <w:t>3</w:t>
      </w:r>
      <w:r w:rsidRPr="00F50175">
        <w:rPr>
          <w:rFonts w:cs="Calibri"/>
          <w:b/>
          <w:szCs w:val="22"/>
        </w:rPr>
        <w:t>.</w:t>
      </w:r>
      <w:r w:rsidRPr="00F50175">
        <w:rPr>
          <w:rFonts w:cs="Calibri"/>
          <w:szCs w:val="22"/>
        </w:rPr>
        <w:tab/>
      </w:r>
      <w:r w:rsidRPr="00F50175">
        <w:rPr>
          <w:rFonts w:cs="Calibri"/>
          <w:b/>
          <w:bCs/>
          <w:szCs w:val="22"/>
        </w:rPr>
        <w:t>Stormwater Maintenance Plan</w:t>
      </w:r>
      <w:r w:rsidRPr="00F50175">
        <w:rPr>
          <w:rFonts w:cs="Calibri"/>
          <w:szCs w:val="22"/>
        </w:rPr>
        <w:t> </w:t>
      </w:r>
    </w:p>
    <w:p w:rsidR="00B71589" w:rsidRPr="00F50175" w:rsidRDefault="00B71589" w:rsidP="00B71589">
      <w:pPr>
        <w:rPr>
          <w:rFonts w:cs="Calibri"/>
          <w:szCs w:val="22"/>
          <w:lang w:eastAsia="en-AU"/>
        </w:rPr>
      </w:pPr>
    </w:p>
    <w:p w:rsidR="00B71589" w:rsidRPr="00F50175" w:rsidRDefault="00B71589" w:rsidP="00B71589">
      <w:pPr>
        <w:ind w:left="720"/>
        <w:jc w:val="both"/>
        <w:rPr>
          <w:rFonts w:cs="Calibri"/>
          <w:szCs w:val="22"/>
        </w:rPr>
      </w:pPr>
      <w:r w:rsidRPr="00F50175">
        <w:rPr>
          <w:rFonts w:cs="Calibri"/>
          <w:color w:val="000000"/>
          <w:szCs w:val="22"/>
        </w:rPr>
        <w:t xml:space="preserve">Prior to the issue of an Occupation Certificate, submit to the certifying authority approval a Maintenance Plan for the stormwater management system.  The plan is to </w:t>
      </w:r>
      <w:proofErr w:type="gramStart"/>
      <w:r w:rsidRPr="00F50175">
        <w:rPr>
          <w:rFonts w:cs="Calibri"/>
          <w:color w:val="000000"/>
          <w:szCs w:val="22"/>
        </w:rPr>
        <w:t xml:space="preserve">be in accordance with </w:t>
      </w:r>
      <w:r w:rsidRPr="00F50175">
        <w:rPr>
          <w:rFonts w:cs="Calibri"/>
          <w:szCs w:val="22"/>
        </w:rPr>
        <w:t>recommendations of “Guidelines for the Maintenance of Stormwater Treatment Measures” published</w:t>
      </w:r>
      <w:proofErr w:type="gramEnd"/>
      <w:r w:rsidRPr="00F50175">
        <w:rPr>
          <w:rFonts w:cs="Calibri"/>
          <w:szCs w:val="22"/>
        </w:rPr>
        <w:t xml:space="preserve"> by Stormwater NSW or other relevant guidelines or publications.</w:t>
      </w:r>
    </w:p>
    <w:p w:rsidR="00B71589" w:rsidRPr="00F50175" w:rsidRDefault="00B71589" w:rsidP="00B71589">
      <w:pPr>
        <w:ind w:left="720"/>
        <w:jc w:val="both"/>
        <w:rPr>
          <w:rFonts w:cs="Calibri"/>
          <w:szCs w:val="22"/>
        </w:rPr>
      </w:pPr>
      <w:r w:rsidRPr="00F50175">
        <w:rPr>
          <w:rFonts w:cs="Calibri"/>
          <w:color w:val="000000"/>
          <w:szCs w:val="22"/>
        </w:rPr>
        <w:t>(Reason:  Ensure operation of system complies)</w:t>
      </w:r>
    </w:p>
    <w:p w:rsidR="00B71589" w:rsidRDefault="00B71589" w:rsidP="00B71589">
      <w:pPr>
        <w:jc w:val="both"/>
        <w:rPr>
          <w:rFonts w:cs="Calibri"/>
          <w:szCs w:val="22"/>
        </w:rPr>
      </w:pPr>
      <w:r w:rsidRPr="00F50175">
        <w:rPr>
          <w:rFonts w:cs="Calibri"/>
          <w:b/>
          <w:szCs w:val="22"/>
        </w:rPr>
        <w:t>12</w:t>
      </w:r>
      <w:r>
        <w:rPr>
          <w:rFonts w:cs="Calibri"/>
          <w:b/>
          <w:szCs w:val="22"/>
        </w:rPr>
        <w:t>4</w:t>
      </w:r>
      <w:r w:rsidRPr="00F50175">
        <w:rPr>
          <w:rFonts w:cs="Calibri"/>
          <w:b/>
          <w:szCs w:val="22"/>
        </w:rPr>
        <w:t>.</w:t>
      </w:r>
      <w:r w:rsidRPr="00F50175">
        <w:rPr>
          <w:rFonts w:cs="Calibri"/>
          <w:szCs w:val="22"/>
        </w:rPr>
        <w:tab/>
      </w:r>
      <w:r w:rsidRPr="00F50175">
        <w:rPr>
          <w:rFonts w:cs="Calibri"/>
          <w:b/>
          <w:bCs/>
          <w:szCs w:val="22"/>
        </w:rPr>
        <w:t>Certification of Water Quality Improvement System</w:t>
      </w:r>
      <w:r w:rsidRPr="00F50175">
        <w:rPr>
          <w:rFonts w:cs="Calibri"/>
          <w:szCs w:val="22"/>
        </w:rPr>
        <w:t> </w:t>
      </w:r>
    </w:p>
    <w:p w:rsidR="00B71589" w:rsidRPr="00F50175" w:rsidRDefault="00B71589" w:rsidP="00B71589">
      <w:pPr>
        <w:jc w:val="both"/>
        <w:rPr>
          <w:rFonts w:cs="Calibri"/>
          <w:szCs w:val="22"/>
          <w:lang w:eastAsia="en-AU"/>
        </w:rPr>
      </w:pPr>
    </w:p>
    <w:p w:rsidR="00B71589" w:rsidRPr="00F50175" w:rsidRDefault="00B71589" w:rsidP="00B71589">
      <w:pPr>
        <w:ind w:left="720"/>
        <w:jc w:val="both"/>
        <w:rPr>
          <w:rFonts w:cs="Calibri"/>
          <w:szCs w:val="22"/>
        </w:rPr>
      </w:pPr>
      <w:r w:rsidRPr="00F50175">
        <w:rPr>
          <w:rFonts w:cs="Calibri"/>
          <w:color w:val="000000"/>
          <w:szCs w:val="22"/>
        </w:rPr>
        <w:t>Prior to the issue of an Occupation Certificate, a</w:t>
      </w:r>
      <w:r w:rsidRPr="00F50175">
        <w:rPr>
          <w:rFonts w:cs="Calibri"/>
          <w:szCs w:val="22"/>
        </w:rPr>
        <w:t xml:space="preserve"> suitably qualified and experienced civil engineer (generally CP Eng. Qualification) shall certify that the as built water quality improvement system is in accordance with the approved plans and complies with the requirements of Technical Standard 1.</w:t>
      </w:r>
    </w:p>
    <w:p w:rsidR="00B71589" w:rsidRPr="00F50175" w:rsidRDefault="00B71589" w:rsidP="00B71589">
      <w:pPr>
        <w:ind w:left="720"/>
        <w:jc w:val="both"/>
        <w:rPr>
          <w:rFonts w:cs="Calibri"/>
          <w:szCs w:val="22"/>
        </w:rPr>
      </w:pPr>
      <w:r w:rsidRPr="00F50175">
        <w:rPr>
          <w:rFonts w:cs="Calibri"/>
          <w:szCs w:val="22"/>
        </w:rPr>
        <w:t>(Reason:  Legal requirement)</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12</w:t>
      </w:r>
      <w:r>
        <w:rPr>
          <w:rFonts w:cs="Calibri"/>
          <w:b/>
          <w:szCs w:val="22"/>
        </w:rPr>
        <w:t>5</w:t>
      </w:r>
      <w:r w:rsidRPr="00F50175">
        <w:rPr>
          <w:rFonts w:cs="Calibri"/>
          <w:b/>
          <w:szCs w:val="22"/>
        </w:rPr>
        <w:t>.</w:t>
      </w:r>
      <w:r w:rsidRPr="00F50175">
        <w:rPr>
          <w:rFonts w:cs="Calibri"/>
          <w:szCs w:val="22"/>
        </w:rPr>
        <w:tab/>
      </w:r>
      <w:r w:rsidRPr="00F50175">
        <w:rPr>
          <w:rFonts w:cs="Calibri"/>
          <w:b/>
          <w:szCs w:val="22"/>
        </w:rPr>
        <w:t>Vehicle Management Plan</w:t>
      </w:r>
    </w:p>
    <w:p w:rsidR="00B71589" w:rsidRPr="00F50175" w:rsidRDefault="00B71589" w:rsidP="00B71589">
      <w:pPr>
        <w:jc w:val="both"/>
        <w:rPr>
          <w:rFonts w:cs="Calibri"/>
          <w:szCs w:val="22"/>
        </w:rPr>
      </w:pPr>
    </w:p>
    <w:p w:rsidR="00B71589" w:rsidRPr="00F50175" w:rsidRDefault="00B71589" w:rsidP="00B71589">
      <w:pPr>
        <w:ind w:left="720"/>
        <w:jc w:val="both"/>
        <w:rPr>
          <w:rFonts w:cs="Calibri"/>
          <w:color w:val="000000"/>
          <w:szCs w:val="22"/>
        </w:rPr>
      </w:pPr>
      <w:r w:rsidRPr="00F50175">
        <w:rPr>
          <w:rFonts w:cs="Calibri"/>
          <w:color w:val="000000"/>
          <w:szCs w:val="22"/>
        </w:rPr>
        <w:t>Prior to the issue of any Occupation Certificate, submit to the certifying authority for approval a vehicle management plan for the site.  The plan shall include, but not be limited to:</w:t>
      </w:r>
    </w:p>
    <w:p w:rsidR="00B71589" w:rsidRPr="00F50175" w:rsidRDefault="00B71589" w:rsidP="00B71589">
      <w:pPr>
        <w:numPr>
          <w:ilvl w:val="0"/>
          <w:numId w:val="6"/>
        </w:numPr>
        <w:jc w:val="both"/>
        <w:rPr>
          <w:rFonts w:cs="Calibri"/>
          <w:color w:val="000000"/>
          <w:szCs w:val="22"/>
        </w:rPr>
      </w:pPr>
      <w:r w:rsidRPr="00F50175">
        <w:rPr>
          <w:rFonts w:cs="Calibri"/>
          <w:color w:val="000000"/>
          <w:szCs w:val="22"/>
        </w:rPr>
        <w:t>Management measures required for the loading dock, including any booking requirements</w:t>
      </w:r>
    </w:p>
    <w:p w:rsidR="00B71589" w:rsidRPr="00F50175" w:rsidRDefault="00B71589" w:rsidP="00B71589">
      <w:pPr>
        <w:numPr>
          <w:ilvl w:val="0"/>
          <w:numId w:val="6"/>
        </w:numPr>
        <w:jc w:val="both"/>
        <w:rPr>
          <w:rFonts w:cs="Calibri"/>
          <w:color w:val="000000"/>
          <w:szCs w:val="22"/>
        </w:rPr>
      </w:pPr>
      <w:r w:rsidRPr="00F50175">
        <w:rPr>
          <w:rFonts w:cs="Calibri"/>
          <w:color w:val="000000"/>
          <w:szCs w:val="22"/>
        </w:rPr>
        <w:t>Operation of the loading dock, including the turntable</w:t>
      </w:r>
    </w:p>
    <w:p w:rsidR="00B71589" w:rsidRPr="00F50175" w:rsidRDefault="00B71589" w:rsidP="00B71589">
      <w:pPr>
        <w:numPr>
          <w:ilvl w:val="0"/>
          <w:numId w:val="6"/>
        </w:numPr>
        <w:jc w:val="both"/>
        <w:rPr>
          <w:rFonts w:cs="Calibri"/>
          <w:color w:val="000000"/>
          <w:szCs w:val="22"/>
        </w:rPr>
      </w:pPr>
      <w:r w:rsidRPr="00F50175">
        <w:rPr>
          <w:rFonts w:cs="Calibri"/>
          <w:color w:val="000000"/>
          <w:szCs w:val="22"/>
        </w:rPr>
        <w:t>Procedures for removalists using the loading dock, including safe access routes.</w:t>
      </w:r>
    </w:p>
    <w:p w:rsidR="00B71589" w:rsidRPr="00F50175" w:rsidRDefault="00B71589" w:rsidP="00B71589">
      <w:pPr>
        <w:numPr>
          <w:ilvl w:val="0"/>
          <w:numId w:val="6"/>
        </w:numPr>
        <w:jc w:val="both"/>
        <w:rPr>
          <w:rFonts w:cs="Calibri"/>
          <w:color w:val="000000"/>
          <w:szCs w:val="22"/>
        </w:rPr>
      </w:pPr>
      <w:r w:rsidRPr="00F50175">
        <w:rPr>
          <w:rFonts w:cs="Calibri"/>
          <w:color w:val="000000"/>
          <w:szCs w:val="22"/>
        </w:rPr>
        <w:t>Maintenance requirements for the turntable.</w:t>
      </w:r>
    </w:p>
    <w:p w:rsidR="00B71589" w:rsidRPr="00F50175" w:rsidRDefault="00B71589" w:rsidP="00B71589">
      <w:pPr>
        <w:numPr>
          <w:ilvl w:val="0"/>
          <w:numId w:val="6"/>
        </w:numPr>
        <w:jc w:val="both"/>
        <w:rPr>
          <w:rFonts w:cs="Calibri"/>
          <w:color w:val="000000"/>
          <w:szCs w:val="22"/>
        </w:rPr>
      </w:pPr>
      <w:r w:rsidRPr="00F50175">
        <w:rPr>
          <w:rFonts w:cs="Calibri"/>
          <w:color w:val="000000"/>
          <w:szCs w:val="22"/>
        </w:rPr>
        <w:lastRenderedPageBreak/>
        <w:t>Contact details for company maintaining the turntable.</w:t>
      </w:r>
    </w:p>
    <w:p w:rsidR="00B71589" w:rsidRPr="00F50175" w:rsidRDefault="00B71589" w:rsidP="00B71589">
      <w:pPr>
        <w:numPr>
          <w:ilvl w:val="0"/>
          <w:numId w:val="6"/>
        </w:numPr>
        <w:jc w:val="both"/>
        <w:rPr>
          <w:rFonts w:cs="Calibri"/>
          <w:color w:val="000000"/>
          <w:szCs w:val="22"/>
        </w:rPr>
      </w:pPr>
      <w:r w:rsidRPr="00F50175">
        <w:rPr>
          <w:rFonts w:cs="Calibri"/>
          <w:color w:val="000000"/>
          <w:szCs w:val="22"/>
        </w:rPr>
        <w:t>Any management measures required for passenger vehicle access and parking.</w:t>
      </w:r>
    </w:p>
    <w:p w:rsidR="00B71589" w:rsidRPr="00F50175" w:rsidRDefault="00B71589" w:rsidP="00B71589">
      <w:pPr>
        <w:ind w:left="720"/>
        <w:jc w:val="both"/>
        <w:rPr>
          <w:rFonts w:cs="Calibri"/>
          <w:szCs w:val="22"/>
        </w:rPr>
      </w:pPr>
      <w:r w:rsidRPr="00F50175">
        <w:rPr>
          <w:rFonts w:cs="Calibri"/>
          <w:color w:val="000000"/>
          <w:szCs w:val="22"/>
        </w:rPr>
        <w:t>(Reason:  Traffic management)</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12</w:t>
      </w:r>
      <w:r>
        <w:rPr>
          <w:rFonts w:cs="Calibri"/>
          <w:b/>
          <w:szCs w:val="22"/>
        </w:rPr>
        <w:t>6</w:t>
      </w:r>
      <w:r w:rsidRPr="00F50175">
        <w:rPr>
          <w:rFonts w:cs="Calibri"/>
          <w:b/>
          <w:szCs w:val="22"/>
        </w:rPr>
        <w:t>.</w:t>
      </w:r>
      <w:r w:rsidRPr="00F50175">
        <w:rPr>
          <w:rFonts w:cs="Calibri"/>
          <w:szCs w:val="22"/>
        </w:rPr>
        <w:tab/>
      </w:r>
      <w:r w:rsidRPr="00F50175">
        <w:rPr>
          <w:rFonts w:cs="Calibri"/>
          <w:b/>
          <w:szCs w:val="22"/>
        </w:rPr>
        <w:t>Public Tree Maintenance</w:t>
      </w:r>
    </w:p>
    <w:p w:rsidR="00B71589" w:rsidRPr="00F50175" w:rsidRDefault="00B71589" w:rsidP="00B71589">
      <w:pPr>
        <w:jc w:val="both"/>
        <w:rPr>
          <w:rFonts w:cs="Calibri"/>
          <w:szCs w:val="22"/>
        </w:rPr>
      </w:pPr>
    </w:p>
    <w:p w:rsidR="00B71589" w:rsidRPr="00F50175" w:rsidRDefault="00B71589" w:rsidP="00B71589">
      <w:pPr>
        <w:ind w:left="709"/>
        <w:jc w:val="both"/>
        <w:rPr>
          <w:rFonts w:cs="Calibri"/>
          <w:szCs w:val="22"/>
        </w:rPr>
      </w:pPr>
      <w:r w:rsidRPr="00F50175">
        <w:rPr>
          <w:rFonts w:cs="Calibri"/>
          <w:color w:val="000000"/>
          <w:szCs w:val="22"/>
        </w:rPr>
        <w:t>Prior to the issue of any relevant Occupation Certificate, t</w:t>
      </w:r>
      <w:r w:rsidRPr="00F50175">
        <w:rPr>
          <w:rFonts w:cs="Calibri"/>
          <w:szCs w:val="22"/>
        </w:rPr>
        <w:t>he Project Arborist is to certify that:</w:t>
      </w:r>
    </w:p>
    <w:p w:rsidR="00B71589" w:rsidRPr="00F50175" w:rsidRDefault="00B71589" w:rsidP="00B71589">
      <w:pPr>
        <w:ind w:left="1134" w:hanging="425"/>
        <w:jc w:val="both"/>
        <w:rPr>
          <w:rFonts w:cs="Calibri"/>
          <w:szCs w:val="22"/>
        </w:rPr>
      </w:pPr>
    </w:p>
    <w:tbl>
      <w:tblPr>
        <w:tblW w:w="0" w:type="auto"/>
        <w:tblInd w:w="817" w:type="dxa"/>
        <w:tblLook w:val="04A0" w:firstRow="1" w:lastRow="0" w:firstColumn="1" w:lastColumn="0" w:noHBand="0" w:noVBand="1"/>
      </w:tblPr>
      <w:tblGrid>
        <w:gridCol w:w="466"/>
        <w:gridCol w:w="7743"/>
      </w:tblGrid>
      <w:tr w:rsidR="00B71589" w:rsidRPr="00F50175" w:rsidTr="005B62F7">
        <w:tc>
          <w:tcPr>
            <w:tcW w:w="425"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w:t>
            </w:r>
          </w:p>
        </w:tc>
        <w:tc>
          <w:tcPr>
            <w:tcW w:w="7797"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All trees on public land have been adequately maintained, that there has been no net deterioration in health and condition, and that any remedial work complies with AS 4970-2009 “Protection of trees on development sites” and AS 4373 - 2007 “Pruning of Amenity Trees”.</w:t>
            </w:r>
          </w:p>
        </w:tc>
      </w:tr>
      <w:tr w:rsidR="00B71589" w:rsidRPr="00F50175" w:rsidTr="005B62F7">
        <w:tc>
          <w:tcPr>
            <w:tcW w:w="425"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(b)</w:t>
            </w:r>
          </w:p>
        </w:tc>
        <w:tc>
          <w:tcPr>
            <w:tcW w:w="7797"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All new and replacement public trees are of the required species, container size, planting locations, planting standards, and have been grown and supplied from a recognised nursery complying to AS 2303:2018 Tree stock for landscape use.</w:t>
            </w:r>
          </w:p>
        </w:tc>
      </w:tr>
    </w:tbl>
    <w:p w:rsidR="00B71589" w:rsidRPr="00F50175" w:rsidRDefault="00B71589" w:rsidP="00B71589">
      <w:pPr>
        <w:ind w:left="1134" w:hanging="425"/>
        <w:jc w:val="both"/>
        <w:rPr>
          <w:rFonts w:cs="Calibri"/>
          <w:szCs w:val="22"/>
        </w:rPr>
      </w:pPr>
      <w:r w:rsidRPr="00F50175">
        <w:rPr>
          <w:rFonts w:cs="Calibri"/>
          <w:szCs w:val="22"/>
        </w:rPr>
        <w:t>(Reason:  Tree management, public asset management)</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12</w:t>
      </w:r>
      <w:r>
        <w:rPr>
          <w:rFonts w:cs="Calibri"/>
          <w:b/>
          <w:szCs w:val="22"/>
        </w:rPr>
        <w:t>7</w:t>
      </w:r>
      <w:r w:rsidRPr="00F50175">
        <w:rPr>
          <w:rFonts w:cs="Calibri"/>
          <w:b/>
          <w:szCs w:val="22"/>
        </w:rPr>
        <w:t>.</w:t>
      </w:r>
      <w:r w:rsidRPr="00F50175">
        <w:rPr>
          <w:rFonts w:cs="Calibri"/>
          <w:szCs w:val="22"/>
        </w:rPr>
        <w:tab/>
      </w:r>
      <w:r w:rsidRPr="00F50175">
        <w:rPr>
          <w:rFonts w:cs="Calibri"/>
          <w:b/>
          <w:szCs w:val="22"/>
        </w:rPr>
        <w:t>Tree Planting Per Landscape Plan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Prior to the issue of a Whole Occupation Certificate, trees are to </w:t>
      </w:r>
      <w:proofErr w:type="gramStart"/>
      <w:r w:rsidRPr="00F50175">
        <w:rPr>
          <w:rFonts w:cs="Calibri"/>
          <w:szCs w:val="22"/>
        </w:rPr>
        <w:t>be planted</w:t>
      </w:r>
      <w:proofErr w:type="gramEnd"/>
      <w:r w:rsidRPr="00F50175">
        <w:rPr>
          <w:rFonts w:cs="Calibri"/>
          <w:szCs w:val="22"/>
        </w:rPr>
        <w:t xml:space="preserve"> in accordance with the following table:</w:t>
      </w:r>
    </w:p>
    <w:p w:rsidR="00B71589" w:rsidRPr="00F50175" w:rsidRDefault="00B71589" w:rsidP="00B71589">
      <w:pPr>
        <w:ind w:left="720"/>
        <w:jc w:val="both"/>
        <w:rPr>
          <w:rFonts w:cs="Calibri"/>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1843"/>
        <w:gridCol w:w="1842"/>
      </w:tblGrid>
      <w:tr w:rsidR="00B71589" w:rsidRPr="00F50175" w:rsidTr="005B62F7">
        <w:trPr>
          <w:trHeight w:val="344"/>
        </w:trPr>
        <w:tc>
          <w:tcPr>
            <w:tcW w:w="1276"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40" w:after="40"/>
              <w:jc w:val="both"/>
              <w:rPr>
                <w:rFonts w:cs="Calibri"/>
                <w:b/>
                <w:szCs w:val="22"/>
                <w:lang w:eastAsia="en-AU"/>
              </w:rPr>
            </w:pPr>
            <w:r w:rsidRPr="00F50175">
              <w:rPr>
                <w:rFonts w:cs="Calibri"/>
                <w:b/>
                <w:szCs w:val="22"/>
                <w:lang w:eastAsia="en-AU"/>
              </w:rPr>
              <w:t>No. Required</w:t>
            </w:r>
          </w:p>
        </w:tc>
        <w:tc>
          <w:tcPr>
            <w:tcW w:w="3402"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40" w:after="40"/>
              <w:jc w:val="both"/>
              <w:rPr>
                <w:rFonts w:cs="Calibri"/>
                <w:b/>
                <w:szCs w:val="22"/>
                <w:lang w:eastAsia="en-AU"/>
              </w:rPr>
            </w:pPr>
            <w:r w:rsidRPr="00F50175">
              <w:rPr>
                <w:rFonts w:cs="Calibri"/>
                <w:b/>
                <w:szCs w:val="22"/>
                <w:lang w:eastAsia="en-AU"/>
              </w:rPr>
              <w:t>Species</w:t>
            </w:r>
          </w:p>
        </w:tc>
        <w:tc>
          <w:tcPr>
            <w:tcW w:w="1843"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40" w:after="40"/>
              <w:jc w:val="both"/>
              <w:rPr>
                <w:rFonts w:cs="Calibri"/>
                <w:b/>
                <w:szCs w:val="22"/>
                <w:lang w:eastAsia="en-AU"/>
              </w:rPr>
            </w:pPr>
            <w:r w:rsidRPr="00F50175">
              <w:rPr>
                <w:rFonts w:cs="Calibri"/>
                <w:b/>
                <w:szCs w:val="22"/>
                <w:lang w:eastAsia="en-AU"/>
              </w:rPr>
              <w:t>Location</w:t>
            </w:r>
          </w:p>
        </w:tc>
        <w:tc>
          <w:tcPr>
            <w:tcW w:w="1842"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40" w:after="40"/>
              <w:jc w:val="both"/>
              <w:rPr>
                <w:rFonts w:cs="Calibri"/>
                <w:b/>
                <w:szCs w:val="22"/>
                <w:lang w:eastAsia="en-AU"/>
              </w:rPr>
            </w:pPr>
            <w:r w:rsidRPr="00F50175">
              <w:rPr>
                <w:rFonts w:cs="Calibri"/>
                <w:b/>
                <w:szCs w:val="22"/>
                <w:lang w:eastAsia="en-AU"/>
              </w:rPr>
              <w:t>Min Pot Size</w:t>
            </w:r>
          </w:p>
        </w:tc>
      </w:tr>
      <w:tr w:rsidR="00B71589" w:rsidRPr="00F50175" w:rsidTr="005B62F7">
        <w:trPr>
          <w:trHeight w:val="669"/>
        </w:trPr>
        <w:tc>
          <w:tcPr>
            <w:tcW w:w="1276"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40" w:after="40"/>
              <w:jc w:val="both"/>
              <w:rPr>
                <w:rFonts w:cs="Calibri"/>
                <w:szCs w:val="22"/>
                <w:lang w:eastAsia="en-AU"/>
              </w:rPr>
            </w:pPr>
            <w:r w:rsidRPr="00F50175">
              <w:rPr>
                <w:rFonts w:cs="Calibri"/>
                <w:szCs w:val="22"/>
                <w:lang w:eastAsia="en-AU"/>
              </w:rPr>
              <w:t>All trees</w:t>
            </w:r>
          </w:p>
        </w:tc>
        <w:tc>
          <w:tcPr>
            <w:tcW w:w="3402"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40" w:after="40"/>
              <w:rPr>
                <w:rFonts w:cs="Calibri"/>
                <w:szCs w:val="22"/>
                <w:lang w:eastAsia="en-AU"/>
              </w:rPr>
            </w:pPr>
            <w:r w:rsidRPr="00F50175">
              <w:rPr>
                <w:rFonts w:cs="Calibri"/>
                <w:szCs w:val="22"/>
                <w:lang w:eastAsia="en-AU"/>
              </w:rPr>
              <w:t>As indicated on the approved Landscape Plans prepared by Site Image</w:t>
            </w:r>
          </w:p>
        </w:tc>
        <w:tc>
          <w:tcPr>
            <w:tcW w:w="1843"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40" w:after="40"/>
              <w:rPr>
                <w:rFonts w:cs="Calibri"/>
                <w:szCs w:val="22"/>
                <w:lang w:eastAsia="en-AU"/>
              </w:rPr>
            </w:pPr>
            <w:r w:rsidRPr="00F50175">
              <w:rPr>
                <w:rFonts w:cs="Calibri"/>
                <w:szCs w:val="22"/>
                <w:lang w:eastAsia="en-AU"/>
              </w:rPr>
              <w:t>As indicated on the Landscape Plan</w:t>
            </w:r>
          </w:p>
        </w:tc>
        <w:tc>
          <w:tcPr>
            <w:tcW w:w="1842" w:type="dxa"/>
            <w:tcBorders>
              <w:top w:val="single" w:sz="4" w:space="0" w:color="auto"/>
              <w:left w:val="single" w:sz="4" w:space="0" w:color="auto"/>
              <w:bottom w:val="single" w:sz="4" w:space="0" w:color="auto"/>
              <w:right w:val="single" w:sz="4" w:space="0" w:color="auto"/>
            </w:tcBorders>
            <w:hideMark/>
          </w:tcPr>
          <w:p w:rsidR="00B71589" w:rsidRPr="00F50175" w:rsidRDefault="00B71589" w:rsidP="005B62F7">
            <w:pPr>
              <w:spacing w:before="40" w:after="40"/>
              <w:rPr>
                <w:rFonts w:cs="Calibri"/>
                <w:szCs w:val="22"/>
                <w:lang w:eastAsia="en-AU"/>
              </w:rPr>
            </w:pPr>
            <w:r w:rsidRPr="00F50175">
              <w:rPr>
                <w:rFonts w:cs="Calibri"/>
                <w:szCs w:val="22"/>
                <w:lang w:eastAsia="en-AU"/>
              </w:rPr>
              <w:t>As indicated on the Landscape Plan</w:t>
            </w:r>
          </w:p>
        </w:tc>
      </w:tr>
    </w:tbl>
    <w:p w:rsidR="00B71589" w:rsidRPr="00F50175" w:rsidRDefault="00B71589" w:rsidP="00B71589">
      <w:pPr>
        <w:ind w:left="720"/>
        <w:jc w:val="both"/>
        <w:rPr>
          <w:rFonts w:cs="Calibri"/>
          <w:szCs w:val="22"/>
        </w:rPr>
      </w:pPr>
      <w:r w:rsidRPr="00F50175">
        <w:rPr>
          <w:rFonts w:cs="Calibri"/>
          <w:szCs w:val="22"/>
        </w:rPr>
        <w:t>(Reason:  Landscape amenity)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w:t>
      </w:r>
      <w:r>
        <w:rPr>
          <w:rFonts w:cs="Calibri"/>
          <w:b/>
          <w:szCs w:val="22"/>
        </w:rPr>
        <w:t>29</w:t>
      </w:r>
      <w:r w:rsidRPr="00F50175">
        <w:rPr>
          <w:rFonts w:cs="Calibri"/>
          <w:b/>
          <w:szCs w:val="22"/>
        </w:rPr>
        <w:t>.</w:t>
      </w:r>
      <w:r w:rsidRPr="00F50175">
        <w:rPr>
          <w:rFonts w:cs="Calibri"/>
          <w:szCs w:val="22"/>
        </w:rPr>
        <w:tab/>
      </w:r>
      <w:r w:rsidRPr="00F50175">
        <w:rPr>
          <w:rFonts w:cs="Calibri"/>
          <w:b/>
          <w:szCs w:val="22"/>
        </w:rPr>
        <w:t>Project Arborist Certification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 xml:space="preserve">Prior to the issue of any Occupation Certificate, </w:t>
      </w:r>
      <w:r w:rsidRPr="00F50175">
        <w:rPr>
          <w:rFonts w:cs="Calibri"/>
          <w:szCs w:val="22"/>
        </w:rPr>
        <w:t>the Project Arborist is to certify in writing that all tree protection measures and remediation works have been complied with as per conditions of consent.</w:t>
      </w:r>
    </w:p>
    <w:p w:rsidR="00B71589" w:rsidRPr="00F50175" w:rsidRDefault="00B71589" w:rsidP="00B71589">
      <w:pPr>
        <w:ind w:left="720"/>
        <w:jc w:val="both"/>
        <w:rPr>
          <w:rFonts w:cs="Calibri"/>
          <w:szCs w:val="22"/>
        </w:rPr>
      </w:pPr>
      <w:r w:rsidRPr="00F50175">
        <w:rPr>
          <w:rFonts w:cs="Calibri"/>
          <w:szCs w:val="22"/>
        </w:rPr>
        <w:t xml:space="preserve">(Reason:  Protection of trees required to </w:t>
      </w:r>
      <w:proofErr w:type="gramStart"/>
      <w:r w:rsidRPr="00F50175">
        <w:rPr>
          <w:rFonts w:cs="Calibri"/>
          <w:szCs w:val="22"/>
        </w:rPr>
        <w:t>be retained</w:t>
      </w:r>
      <w:proofErr w:type="gramEnd"/>
      <w:r w:rsidRPr="00F50175">
        <w:rPr>
          <w:rFonts w:cs="Calibri"/>
          <w:szCs w:val="22"/>
        </w:rPr>
        <w:t>)</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13</w:t>
      </w:r>
      <w:r>
        <w:rPr>
          <w:rFonts w:cs="Calibri"/>
          <w:b/>
          <w:szCs w:val="22"/>
        </w:rPr>
        <w:t>0</w:t>
      </w:r>
      <w:r w:rsidRPr="00F50175">
        <w:rPr>
          <w:rFonts w:cs="Calibri"/>
          <w:b/>
          <w:szCs w:val="22"/>
        </w:rPr>
        <w:t>.</w:t>
      </w:r>
      <w:r w:rsidRPr="00F50175">
        <w:rPr>
          <w:rFonts w:cs="Calibri"/>
          <w:szCs w:val="22"/>
        </w:rPr>
        <w:tab/>
      </w:r>
      <w:r w:rsidRPr="00F50175">
        <w:rPr>
          <w:rFonts w:cs="Calibri"/>
          <w:b/>
          <w:szCs w:val="22"/>
        </w:rPr>
        <w:t>Completion of Landscape Works</w:t>
      </w:r>
    </w:p>
    <w:p w:rsidR="00B71589" w:rsidRPr="00F50175" w:rsidRDefault="00B71589" w:rsidP="00B71589">
      <w:pPr>
        <w:jc w:val="both"/>
        <w:rPr>
          <w:rFonts w:cs="Calibri"/>
          <w:szCs w:val="22"/>
        </w:rPr>
      </w:pPr>
    </w:p>
    <w:p w:rsidR="00B71589" w:rsidRPr="00F50175" w:rsidRDefault="00B71589" w:rsidP="00B71589">
      <w:pPr>
        <w:ind w:left="709"/>
        <w:jc w:val="both"/>
        <w:rPr>
          <w:rFonts w:cs="Calibri"/>
          <w:szCs w:val="22"/>
          <w:lang w:eastAsia="en-AU"/>
        </w:rPr>
      </w:pPr>
      <w:r w:rsidRPr="00F50175">
        <w:rPr>
          <w:rFonts w:cs="Calibri"/>
          <w:color w:val="000000"/>
          <w:szCs w:val="22"/>
        </w:rPr>
        <w:t>Prior to the issue of a Whole Occupation Certificate, any</w:t>
      </w:r>
      <w:r w:rsidRPr="00F50175">
        <w:rPr>
          <w:rFonts w:cs="Calibri"/>
          <w:szCs w:val="22"/>
        </w:rPr>
        <w:t xml:space="preserve"> approved landscape works shall be consistent with the approved design, completed to a professional standard, consistent with industry best practice and published standards, and certified in writing by a qualified horticulturalist, landscape architect or landscape designer.</w:t>
      </w:r>
    </w:p>
    <w:p w:rsidR="00B71589" w:rsidRPr="00F50175" w:rsidRDefault="00B71589" w:rsidP="00B71589">
      <w:pPr>
        <w:ind w:left="709"/>
        <w:jc w:val="both"/>
        <w:rPr>
          <w:rFonts w:cs="Calibri"/>
          <w:szCs w:val="22"/>
        </w:rPr>
      </w:pPr>
      <w:r w:rsidRPr="00F50175">
        <w:rPr>
          <w:rFonts w:cs="Calibri"/>
          <w:szCs w:val="22"/>
        </w:rPr>
        <w:t>(Reason:  Landscape amenity)</w:t>
      </w:r>
    </w:p>
    <w:p w:rsidR="00B71589" w:rsidRPr="00F50175" w:rsidRDefault="00B71589" w:rsidP="00B71589">
      <w:pPr>
        <w:rPr>
          <w:rFonts w:cs="Calibri"/>
          <w:szCs w:val="22"/>
        </w:rPr>
      </w:pPr>
    </w:p>
    <w:p w:rsidR="00B71589" w:rsidRDefault="00B71589" w:rsidP="00B71589">
      <w:pPr>
        <w:jc w:val="both"/>
        <w:rPr>
          <w:rFonts w:cs="Calibri"/>
          <w:b/>
          <w:bCs/>
          <w:szCs w:val="22"/>
          <w:lang w:eastAsia="en-AU"/>
        </w:rPr>
      </w:pPr>
      <w:r w:rsidRPr="00F50175">
        <w:rPr>
          <w:rFonts w:cs="Calibri"/>
          <w:b/>
          <w:bCs/>
          <w:szCs w:val="22"/>
          <w:lang w:eastAsia="en-AU"/>
        </w:rPr>
        <w:t>13</w:t>
      </w:r>
      <w:r>
        <w:rPr>
          <w:rFonts w:cs="Calibri"/>
          <w:b/>
          <w:bCs/>
          <w:szCs w:val="22"/>
          <w:lang w:eastAsia="en-AU"/>
        </w:rPr>
        <w:t>1</w:t>
      </w:r>
      <w:r w:rsidRPr="00F50175">
        <w:rPr>
          <w:rFonts w:cs="Calibri"/>
          <w:b/>
          <w:bCs/>
          <w:szCs w:val="22"/>
          <w:lang w:eastAsia="en-AU"/>
        </w:rPr>
        <w:t>.</w:t>
      </w:r>
      <w:r w:rsidRPr="00F50175">
        <w:rPr>
          <w:rFonts w:cs="Calibri"/>
          <w:b/>
          <w:bCs/>
          <w:szCs w:val="22"/>
          <w:lang w:eastAsia="en-AU"/>
        </w:rPr>
        <w:tab/>
        <w:t xml:space="preserve">Non-residential Waste Collection Service </w:t>
      </w:r>
    </w:p>
    <w:p w:rsidR="00B71589" w:rsidRPr="00F50175" w:rsidRDefault="00B71589" w:rsidP="00B71589">
      <w:pPr>
        <w:jc w:val="both"/>
        <w:rPr>
          <w:rFonts w:cs="Calibri"/>
          <w:b/>
          <w:bCs/>
          <w:szCs w:val="22"/>
          <w:lang w:eastAsia="en-AU"/>
        </w:rPr>
      </w:pPr>
    </w:p>
    <w:p w:rsidR="00374CFD" w:rsidRDefault="00B71589" w:rsidP="00B71589">
      <w:pPr>
        <w:ind w:left="720"/>
        <w:jc w:val="both"/>
        <w:rPr>
          <w:rFonts w:cs="Calibri"/>
          <w:szCs w:val="22"/>
          <w:lang w:eastAsia="en-AU"/>
        </w:rPr>
      </w:pPr>
      <w:r w:rsidRPr="00F50175">
        <w:rPr>
          <w:rFonts w:cs="Calibri"/>
          <w:szCs w:val="22"/>
          <w:lang w:eastAsia="en-AU"/>
        </w:rPr>
        <w:t xml:space="preserve">Prior to the issue of any Occupation Certificate, the developer is to enter into a formal agreement with a licenced private waste contractor to service the non-residential component </w:t>
      </w:r>
    </w:p>
    <w:p w:rsidR="00374CFD" w:rsidRDefault="00374CFD">
      <w:pPr>
        <w:spacing w:after="160" w:line="259" w:lineRule="auto"/>
        <w:rPr>
          <w:rFonts w:cs="Calibri"/>
          <w:szCs w:val="22"/>
          <w:lang w:eastAsia="en-AU"/>
        </w:rPr>
      </w:pPr>
      <w:r>
        <w:rPr>
          <w:rFonts w:cs="Calibri"/>
          <w:szCs w:val="22"/>
          <w:lang w:eastAsia="en-AU"/>
        </w:rPr>
        <w:br w:type="page"/>
      </w:r>
    </w:p>
    <w:p w:rsidR="00B71589" w:rsidRPr="00F50175" w:rsidRDefault="00B71589" w:rsidP="00B71589">
      <w:pPr>
        <w:ind w:left="720"/>
        <w:jc w:val="both"/>
        <w:rPr>
          <w:rFonts w:cs="Calibri"/>
          <w:szCs w:val="22"/>
        </w:rPr>
      </w:pPr>
      <w:proofErr w:type="gramStart"/>
      <w:r w:rsidRPr="00F50175">
        <w:rPr>
          <w:rFonts w:cs="Calibri"/>
          <w:szCs w:val="22"/>
          <w:lang w:eastAsia="en-AU"/>
        </w:rPr>
        <w:lastRenderedPageBreak/>
        <w:t>of</w:t>
      </w:r>
      <w:proofErr w:type="gramEnd"/>
      <w:r w:rsidRPr="00F50175">
        <w:rPr>
          <w:rFonts w:cs="Calibri"/>
          <w:szCs w:val="22"/>
          <w:lang w:eastAsia="en-AU"/>
        </w:rPr>
        <w:t xml:space="preserve"> the development. A</w:t>
      </w:r>
      <w:r w:rsidRPr="00F50175">
        <w:rPr>
          <w:rFonts w:cs="Calibri"/>
          <w:szCs w:val="22"/>
        </w:rPr>
        <w:t xml:space="preserve"> copy of the contract is to </w:t>
      </w:r>
      <w:proofErr w:type="gramStart"/>
      <w:r w:rsidRPr="00F50175">
        <w:rPr>
          <w:rFonts w:cs="Calibri"/>
          <w:szCs w:val="22"/>
        </w:rPr>
        <w:t>be forwarded</w:t>
      </w:r>
      <w:proofErr w:type="gramEnd"/>
      <w:r w:rsidRPr="00F50175">
        <w:rPr>
          <w:rFonts w:cs="Calibri"/>
          <w:szCs w:val="22"/>
        </w:rPr>
        <w:t xml:space="preserve"> to Council prior to the issue of any Occupation Certificate. </w:t>
      </w:r>
    </w:p>
    <w:p w:rsidR="00B71589" w:rsidRPr="00F50175" w:rsidRDefault="00B71589" w:rsidP="00B71589">
      <w:pPr>
        <w:ind w:left="720"/>
        <w:jc w:val="both"/>
        <w:rPr>
          <w:rFonts w:cs="Calibri"/>
          <w:szCs w:val="22"/>
          <w:lang w:eastAsia="en-AU"/>
        </w:rPr>
      </w:pPr>
      <w:r w:rsidRPr="00F50175">
        <w:rPr>
          <w:rFonts w:cs="Calibri"/>
          <w:szCs w:val="22"/>
          <w:lang w:eastAsia="en-AU"/>
        </w:rPr>
        <w:t>(Reason:  legal requirement/compliance)</w:t>
      </w:r>
    </w:p>
    <w:p w:rsidR="00B71589" w:rsidRPr="00F50175" w:rsidRDefault="00B71589" w:rsidP="00B71589">
      <w:pPr>
        <w:jc w:val="both"/>
        <w:rPr>
          <w:rFonts w:cs="Calibri"/>
          <w:szCs w:val="22"/>
          <w:lang w:eastAsia="en-AU"/>
        </w:rPr>
      </w:pPr>
    </w:p>
    <w:p w:rsidR="00B71589" w:rsidRDefault="00B71589" w:rsidP="00B71589">
      <w:pPr>
        <w:jc w:val="both"/>
        <w:rPr>
          <w:rFonts w:cs="Calibri"/>
          <w:b/>
          <w:bCs/>
          <w:szCs w:val="22"/>
        </w:rPr>
      </w:pPr>
      <w:r w:rsidRPr="00F50175">
        <w:rPr>
          <w:rFonts w:cs="Calibri"/>
          <w:b/>
          <w:bCs/>
          <w:szCs w:val="22"/>
        </w:rPr>
        <w:t>13</w:t>
      </w:r>
      <w:r>
        <w:rPr>
          <w:rFonts w:cs="Calibri"/>
          <w:b/>
          <w:bCs/>
          <w:szCs w:val="22"/>
        </w:rPr>
        <w:t>2</w:t>
      </w:r>
      <w:r w:rsidRPr="00F50175">
        <w:rPr>
          <w:rFonts w:cs="Calibri"/>
          <w:b/>
          <w:bCs/>
          <w:szCs w:val="22"/>
        </w:rPr>
        <w:t>.</w:t>
      </w:r>
      <w:r w:rsidRPr="00F50175">
        <w:rPr>
          <w:rFonts w:cs="Calibri"/>
          <w:b/>
          <w:bCs/>
          <w:szCs w:val="22"/>
        </w:rPr>
        <w:tab/>
        <w:t>Residential Waste Collection Agreement with Council</w:t>
      </w:r>
    </w:p>
    <w:p w:rsidR="00B71589" w:rsidRPr="00F50175" w:rsidRDefault="00B71589" w:rsidP="00B71589">
      <w:pPr>
        <w:jc w:val="both"/>
        <w:rPr>
          <w:rFonts w:cs="Calibri"/>
          <w:b/>
          <w:bCs/>
          <w:szCs w:val="22"/>
        </w:rPr>
      </w:pPr>
    </w:p>
    <w:p w:rsidR="00B71589" w:rsidRDefault="00B71589" w:rsidP="00B71589">
      <w:pPr>
        <w:ind w:left="720"/>
        <w:jc w:val="both"/>
        <w:rPr>
          <w:rFonts w:cs="Calibri"/>
          <w:szCs w:val="22"/>
        </w:rPr>
      </w:pPr>
      <w:r w:rsidRPr="00F50175">
        <w:rPr>
          <w:rFonts w:cs="Calibri"/>
          <w:szCs w:val="22"/>
        </w:rPr>
        <w:t>Prior to the issue of any Occupation Certificate, the developer is to enter into a formal agreement with Council for the utilisation of Council’s Residential Waste Collection Service. The development is required to indemnify Council and its servant/contractors against claims for loss or damage or wear and tear of access roads or other parts of the building.</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b/>
          <w:bCs/>
          <w:szCs w:val="22"/>
        </w:rPr>
        <w:t>Note:</w:t>
      </w:r>
      <w:r w:rsidRPr="00F50175">
        <w:rPr>
          <w:rFonts w:cs="Calibri"/>
          <w:szCs w:val="22"/>
        </w:rPr>
        <w:t xml:space="preserve"> By entering into an agreement with Council for waste collection, the development will be required to operate in full compliance with Council’s Waste Management collection requirements. The provision of Council’s waste collection service will not commence until formalisation of the agreement.</w:t>
      </w:r>
    </w:p>
    <w:p w:rsidR="00B71589" w:rsidRPr="00F50175" w:rsidRDefault="00B71589" w:rsidP="00B71589">
      <w:pPr>
        <w:widowControl w:val="0"/>
        <w:autoSpaceDE w:val="0"/>
        <w:autoSpaceDN w:val="0"/>
        <w:ind w:left="720" w:right="118"/>
        <w:jc w:val="both"/>
        <w:rPr>
          <w:rFonts w:eastAsia="Calibri" w:cs="Calibri"/>
          <w:szCs w:val="22"/>
          <w:lang w:eastAsia="en-AU"/>
        </w:rPr>
      </w:pPr>
      <w:r w:rsidRPr="00F50175">
        <w:rPr>
          <w:rFonts w:eastAsia="Calibri" w:cs="Calibri"/>
          <w:szCs w:val="22"/>
          <w:lang w:eastAsia="en-AU"/>
        </w:rPr>
        <w:t>(Reason:  legal requirement/compliance)</w:t>
      </w:r>
    </w:p>
    <w:p w:rsidR="00B71589" w:rsidRPr="00F50175" w:rsidRDefault="00B71589" w:rsidP="00B71589">
      <w:pPr>
        <w:rPr>
          <w:rFonts w:cs="Calibri"/>
          <w:szCs w:val="22"/>
        </w:rPr>
      </w:pPr>
    </w:p>
    <w:p w:rsidR="00B71589" w:rsidRPr="00F50175" w:rsidRDefault="00B71589" w:rsidP="00B71589">
      <w:pPr>
        <w:jc w:val="both"/>
        <w:rPr>
          <w:rFonts w:cs="Calibri"/>
          <w:szCs w:val="22"/>
          <w:lang w:eastAsia="en-AU"/>
        </w:rPr>
      </w:pPr>
      <w:r w:rsidRPr="00F50175">
        <w:rPr>
          <w:rFonts w:cs="Calibri"/>
          <w:b/>
          <w:szCs w:val="22"/>
          <w:lang w:eastAsia="en-AU"/>
        </w:rPr>
        <w:t>13</w:t>
      </w:r>
      <w:r>
        <w:rPr>
          <w:rFonts w:cs="Calibri"/>
          <w:b/>
          <w:szCs w:val="22"/>
          <w:lang w:eastAsia="en-AU"/>
        </w:rPr>
        <w:t>3</w:t>
      </w:r>
      <w:r w:rsidRPr="00F50175">
        <w:rPr>
          <w:rFonts w:cs="Calibri"/>
          <w:b/>
          <w:szCs w:val="22"/>
          <w:lang w:eastAsia="en-AU"/>
        </w:rPr>
        <w:t>.</w:t>
      </w:r>
      <w:r w:rsidRPr="00F50175">
        <w:rPr>
          <w:rFonts w:cs="Calibri"/>
          <w:b/>
          <w:szCs w:val="22"/>
          <w:lang w:eastAsia="en-AU"/>
        </w:rPr>
        <w:tab/>
        <w:t>Section 73 Compliance Certificate</w:t>
      </w:r>
    </w:p>
    <w:p w:rsidR="00B71589" w:rsidRPr="00F50175" w:rsidRDefault="00B71589" w:rsidP="00B71589">
      <w:pPr>
        <w:jc w:val="both"/>
        <w:rPr>
          <w:rFonts w:cs="Calibri"/>
          <w:szCs w:val="22"/>
          <w:lang w:eastAsia="en-AU"/>
        </w:rPr>
      </w:pPr>
    </w:p>
    <w:p w:rsidR="00B71589" w:rsidRPr="00F50175" w:rsidRDefault="00B71589" w:rsidP="00B71589">
      <w:pPr>
        <w:ind w:left="709"/>
        <w:jc w:val="both"/>
        <w:rPr>
          <w:rFonts w:cs="Calibri"/>
          <w:szCs w:val="22"/>
          <w:lang w:eastAsia="en-AU"/>
        </w:rPr>
      </w:pPr>
      <w:r w:rsidRPr="00F50175">
        <w:rPr>
          <w:rFonts w:cs="Calibri"/>
          <w:szCs w:val="22"/>
          <w:lang w:eastAsia="en-AU"/>
        </w:rPr>
        <w:t xml:space="preserve">A Section 73 Compliance Certificate under the </w:t>
      </w:r>
      <w:r w:rsidRPr="00F50175">
        <w:rPr>
          <w:rFonts w:cs="Calibri"/>
          <w:i/>
          <w:szCs w:val="22"/>
          <w:lang w:eastAsia="en-AU"/>
        </w:rPr>
        <w:t>Sydney Water Act 1994</w:t>
      </w:r>
      <w:r w:rsidRPr="00F50175">
        <w:rPr>
          <w:rFonts w:cs="Calibri"/>
          <w:szCs w:val="22"/>
          <w:lang w:eastAsia="en-AU"/>
        </w:rPr>
        <w:t xml:space="preserve"> </w:t>
      </w:r>
      <w:proofErr w:type="gramStart"/>
      <w:r w:rsidRPr="00F50175">
        <w:rPr>
          <w:rFonts w:cs="Calibri"/>
          <w:szCs w:val="22"/>
          <w:lang w:eastAsia="en-AU"/>
        </w:rPr>
        <w:t>must be obtained</w:t>
      </w:r>
      <w:proofErr w:type="gramEnd"/>
      <w:r w:rsidRPr="00F50175">
        <w:rPr>
          <w:rFonts w:cs="Calibri"/>
          <w:szCs w:val="22"/>
          <w:lang w:eastAsia="en-AU"/>
        </w:rPr>
        <w:t xml:space="preserve"> prior to the issue of a Final Occupation Certificate.  An application </w:t>
      </w:r>
      <w:proofErr w:type="gramStart"/>
      <w:r w:rsidRPr="00F50175">
        <w:rPr>
          <w:rFonts w:cs="Calibri"/>
          <w:szCs w:val="22"/>
          <w:lang w:eastAsia="en-AU"/>
        </w:rPr>
        <w:t>must be made either</w:t>
      </w:r>
      <w:proofErr w:type="gramEnd"/>
      <w:r w:rsidRPr="00F50175">
        <w:rPr>
          <w:rFonts w:cs="Calibri"/>
          <w:szCs w:val="22"/>
          <w:lang w:eastAsia="en-AU"/>
        </w:rPr>
        <w:t xml:space="preserve"> directly to Sydney Water or through a Sydney Water accredited Water Service Coordinator. For details go to </w:t>
      </w:r>
      <w:r w:rsidRPr="00F50175">
        <w:rPr>
          <w:rFonts w:cs="Calibri"/>
          <w:szCs w:val="22"/>
          <w:u w:val="single"/>
          <w:lang w:eastAsia="en-AU"/>
        </w:rPr>
        <w:t>www.sydneywater.com.au/section73</w:t>
      </w:r>
      <w:r w:rsidRPr="00F50175">
        <w:rPr>
          <w:rFonts w:cs="Calibri"/>
          <w:szCs w:val="22"/>
          <w:lang w:eastAsia="en-AU"/>
        </w:rPr>
        <w:t> or call 1300 082 746.</w:t>
      </w:r>
    </w:p>
    <w:p w:rsidR="00B71589" w:rsidRPr="00F50175" w:rsidRDefault="00B71589" w:rsidP="00B71589">
      <w:pPr>
        <w:ind w:left="709"/>
        <w:jc w:val="both"/>
        <w:rPr>
          <w:rFonts w:cs="Calibri"/>
          <w:szCs w:val="22"/>
          <w:lang w:eastAsia="en-AU"/>
        </w:rPr>
      </w:pPr>
    </w:p>
    <w:p w:rsidR="00B71589" w:rsidRPr="00F50175" w:rsidRDefault="00B71589" w:rsidP="00B71589">
      <w:pPr>
        <w:ind w:left="709"/>
        <w:jc w:val="both"/>
        <w:rPr>
          <w:rFonts w:cs="Calibri"/>
          <w:szCs w:val="22"/>
          <w:lang w:eastAsia="en-AU"/>
        </w:rPr>
      </w:pPr>
      <w:r w:rsidRPr="00F50175">
        <w:rPr>
          <w:rFonts w:cs="Calibri"/>
          <w:szCs w:val="22"/>
          <w:lang w:eastAsia="en-AU"/>
        </w:rPr>
        <w:t xml:space="preserve">The Section 73 Certificate </w:t>
      </w:r>
      <w:proofErr w:type="gramStart"/>
      <w:r w:rsidRPr="00F50175">
        <w:rPr>
          <w:rFonts w:cs="Calibri"/>
          <w:szCs w:val="22"/>
          <w:lang w:eastAsia="en-AU"/>
        </w:rPr>
        <w:t>must be submitted</w:t>
      </w:r>
      <w:proofErr w:type="gramEnd"/>
      <w:r w:rsidRPr="00F50175">
        <w:rPr>
          <w:rFonts w:cs="Calibri"/>
          <w:szCs w:val="22"/>
          <w:lang w:eastAsia="en-AU"/>
        </w:rPr>
        <w:t xml:space="preserve"> to the Certifier.</w:t>
      </w:r>
    </w:p>
    <w:p w:rsidR="00B71589" w:rsidRPr="00F50175" w:rsidRDefault="00B71589" w:rsidP="00B71589">
      <w:pPr>
        <w:ind w:left="709"/>
        <w:jc w:val="both"/>
        <w:rPr>
          <w:rFonts w:cs="Calibri"/>
          <w:szCs w:val="22"/>
          <w:lang w:eastAsia="en-AU"/>
        </w:rPr>
      </w:pPr>
      <w:r w:rsidRPr="00F50175">
        <w:rPr>
          <w:rFonts w:cs="Calibri"/>
          <w:caps/>
          <w:szCs w:val="22"/>
          <w:lang w:eastAsia="en-AU"/>
        </w:rPr>
        <w:t>(R</w:t>
      </w:r>
      <w:r w:rsidRPr="00F50175">
        <w:rPr>
          <w:rFonts w:cs="Calibri"/>
          <w:szCs w:val="22"/>
          <w:lang w:eastAsia="en-AU"/>
        </w:rPr>
        <w:t>eason</w:t>
      </w:r>
      <w:r w:rsidRPr="00F50175">
        <w:rPr>
          <w:rFonts w:cs="Calibri"/>
          <w:caps/>
          <w:szCs w:val="22"/>
          <w:lang w:eastAsia="en-AU"/>
        </w:rPr>
        <w:t xml:space="preserve">: </w:t>
      </w:r>
      <w:r w:rsidRPr="00F50175">
        <w:rPr>
          <w:rFonts w:cs="Calibri"/>
          <w:szCs w:val="22"/>
          <w:lang w:eastAsia="en-AU"/>
        </w:rPr>
        <w:t xml:space="preserve"> Ensure statutory compliance)</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bCs/>
          <w:szCs w:val="22"/>
          <w:lang w:val="en-US"/>
        </w:rPr>
        <w:t>13</w:t>
      </w:r>
      <w:r>
        <w:rPr>
          <w:rFonts w:cs="Calibri"/>
          <w:b/>
          <w:bCs/>
          <w:szCs w:val="22"/>
          <w:lang w:val="en-US"/>
        </w:rPr>
        <w:t>4</w:t>
      </w:r>
      <w:r w:rsidRPr="00F50175">
        <w:rPr>
          <w:rFonts w:cs="Calibri"/>
          <w:b/>
          <w:bCs/>
          <w:szCs w:val="22"/>
          <w:lang w:val="en-US"/>
        </w:rPr>
        <w:t>.</w:t>
      </w:r>
      <w:r w:rsidRPr="00F50175">
        <w:rPr>
          <w:rFonts w:cs="Calibri"/>
          <w:szCs w:val="22"/>
        </w:rPr>
        <w:tab/>
      </w:r>
      <w:r w:rsidRPr="00F50175">
        <w:rPr>
          <w:rFonts w:cs="Calibri"/>
          <w:b/>
          <w:szCs w:val="22"/>
        </w:rPr>
        <w:t>Marked Parking Bays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any relevant Occupation Certificate, a</w:t>
      </w:r>
      <w:r w:rsidRPr="00F50175">
        <w:rPr>
          <w:rFonts w:cs="Calibri"/>
          <w:szCs w:val="22"/>
        </w:rPr>
        <w:t xml:space="preserve">ll parking bays and/or truck docks and the direction of traffic movement shall be permanently marked on the pavement surface in accordance with the approved parking and driveway layout to the satisfaction of the Certifier. Where it is proposed that a building or site be used for multiple occupations, </w:t>
      </w:r>
      <w:proofErr w:type="gramStart"/>
      <w:r w:rsidRPr="00F50175">
        <w:rPr>
          <w:rFonts w:cs="Calibri"/>
          <w:szCs w:val="22"/>
        </w:rPr>
        <w:t>all parking bays shall be identified by corresponding consecutive numbers</w:t>
      </w:r>
      <w:proofErr w:type="gramEnd"/>
      <w:r w:rsidRPr="00F50175">
        <w:rPr>
          <w:rFonts w:cs="Calibri"/>
          <w:szCs w:val="22"/>
        </w:rPr>
        <w:t>.</w:t>
      </w:r>
    </w:p>
    <w:p w:rsidR="00B71589" w:rsidRPr="00F50175"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13</w:t>
      </w:r>
      <w:r>
        <w:rPr>
          <w:rFonts w:cs="Calibri"/>
          <w:b/>
          <w:szCs w:val="22"/>
        </w:rPr>
        <w:t>5</w:t>
      </w:r>
      <w:r w:rsidRPr="00F50175">
        <w:rPr>
          <w:rFonts w:cs="Calibri"/>
          <w:b/>
          <w:szCs w:val="22"/>
        </w:rPr>
        <w:t>.</w:t>
      </w:r>
      <w:r w:rsidRPr="00F50175">
        <w:rPr>
          <w:rFonts w:cs="Calibri"/>
          <w:szCs w:val="22"/>
        </w:rPr>
        <w:tab/>
      </w:r>
      <w:r w:rsidRPr="00F50175">
        <w:rPr>
          <w:rFonts w:cs="Calibri"/>
          <w:b/>
          <w:szCs w:val="22"/>
        </w:rPr>
        <w:t>Safer by Design</w:t>
      </w:r>
    </w:p>
    <w:p w:rsidR="00B71589" w:rsidRPr="00F50175" w:rsidRDefault="00B71589" w:rsidP="00B71589">
      <w:pPr>
        <w:jc w:val="both"/>
        <w:rPr>
          <w:rFonts w:cs="Calibri"/>
          <w:szCs w:val="22"/>
        </w:rPr>
      </w:pPr>
    </w:p>
    <w:p w:rsidR="00B71589" w:rsidRPr="00F50175" w:rsidRDefault="00B71589" w:rsidP="00B71589">
      <w:pPr>
        <w:tabs>
          <w:tab w:val="left" w:pos="1455"/>
        </w:tabs>
        <w:autoSpaceDE w:val="0"/>
        <w:autoSpaceDN w:val="0"/>
        <w:adjustRightInd w:val="0"/>
        <w:spacing w:after="120"/>
        <w:ind w:left="709"/>
        <w:jc w:val="both"/>
        <w:rPr>
          <w:rFonts w:cs="Calibri"/>
          <w:szCs w:val="22"/>
        </w:rPr>
      </w:pPr>
      <w:r w:rsidRPr="00F50175">
        <w:rPr>
          <w:rFonts w:cs="Calibri"/>
          <w:color w:val="000000"/>
          <w:szCs w:val="22"/>
        </w:rPr>
        <w:t xml:space="preserve">Prior to the issue </w:t>
      </w:r>
      <w:proofErr w:type="gramStart"/>
      <w:r w:rsidRPr="00F50175">
        <w:rPr>
          <w:rFonts w:cs="Calibri"/>
          <w:color w:val="000000"/>
          <w:szCs w:val="22"/>
        </w:rPr>
        <w:t>of any relevant Occupation Certificate and t</w:t>
      </w:r>
      <w:r w:rsidRPr="00F50175">
        <w:rPr>
          <w:rFonts w:cs="Calibri"/>
          <w:szCs w:val="22"/>
        </w:rPr>
        <w:t>o minimise</w:t>
      </w:r>
      <w:proofErr w:type="gramEnd"/>
      <w:r w:rsidRPr="00F50175">
        <w:rPr>
          <w:rFonts w:cs="Calibri"/>
          <w:szCs w:val="22"/>
        </w:rPr>
        <w:t xml:space="preserve"> the opportunity for crime and in accordance with CPTED principles, the development shall incorporate the following:</w:t>
      </w:r>
    </w:p>
    <w:tbl>
      <w:tblPr>
        <w:tblW w:w="0" w:type="auto"/>
        <w:tblInd w:w="817" w:type="dxa"/>
        <w:tblLook w:val="01E0" w:firstRow="1" w:lastRow="1" w:firstColumn="1" w:lastColumn="1" w:noHBand="0" w:noVBand="0"/>
      </w:tblPr>
      <w:tblGrid>
        <w:gridCol w:w="563"/>
        <w:gridCol w:w="7646"/>
      </w:tblGrid>
      <w:tr w:rsidR="00B71589" w:rsidRPr="00F50175" w:rsidTr="005B62F7">
        <w:tc>
          <w:tcPr>
            <w:tcW w:w="567"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(a)</w:t>
            </w:r>
          </w:p>
        </w:tc>
        <w:tc>
          <w:tcPr>
            <w:tcW w:w="7859"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In order to maintain a safe level of visibility for pedestrians within the development, adequate lighting to AS1158 is to be provided to all common areas including the basement car park, common open space and any common stair access to these areas and pedestrian routes, particularly including the waste storage areas.</w:t>
            </w:r>
          </w:p>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 xml:space="preserve">This lighting shall ensure consistency to avoid contrasts between areas of shadow/illumination and preferably be solar powered and with an automatic/timed switching mechanism, motion sensor or equivalent for energy efficiency. Such lighting shall be installed and directed in such a manner </w:t>
            </w:r>
            <w:proofErr w:type="gramStart"/>
            <w:r w:rsidRPr="00F50175">
              <w:rPr>
                <w:rFonts w:cs="Calibri"/>
                <w:szCs w:val="22"/>
              </w:rPr>
              <w:t>so as to</w:t>
            </w:r>
            <w:proofErr w:type="gramEnd"/>
            <w:r w:rsidRPr="00F50175">
              <w:rPr>
                <w:rFonts w:cs="Calibri"/>
                <w:szCs w:val="22"/>
              </w:rPr>
              <w:t xml:space="preserve"> ensure that no nuisance is created for surrounding properties or to drivers on surrounding streets. </w:t>
            </w:r>
            <w:r w:rsidRPr="00F50175">
              <w:rPr>
                <w:rFonts w:cs="Calibri"/>
                <w:szCs w:val="22"/>
              </w:rPr>
              <w:lastRenderedPageBreak/>
              <w:t xml:space="preserve">Car parking lighting system is to </w:t>
            </w:r>
            <w:proofErr w:type="gramStart"/>
            <w:r w:rsidRPr="00F50175">
              <w:rPr>
                <w:rFonts w:cs="Calibri"/>
                <w:szCs w:val="22"/>
              </w:rPr>
              <w:t>be controlled</w:t>
            </w:r>
            <w:proofErr w:type="gramEnd"/>
            <w:r w:rsidRPr="00F50175">
              <w:rPr>
                <w:rFonts w:cs="Calibri"/>
                <w:szCs w:val="22"/>
              </w:rPr>
              <w:t xml:space="preserve"> by sensors to save energy during periods of no occupant usage.</w:t>
            </w:r>
          </w:p>
        </w:tc>
      </w:tr>
      <w:tr w:rsidR="00B71589" w:rsidRPr="00F50175" w:rsidTr="005B62F7">
        <w:tc>
          <w:tcPr>
            <w:tcW w:w="567"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lastRenderedPageBreak/>
              <w:t>(b)</w:t>
            </w:r>
          </w:p>
        </w:tc>
        <w:tc>
          <w:tcPr>
            <w:tcW w:w="7859"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The ceiling and vertical structures</w:t>
            </w:r>
            <w:r w:rsidRPr="00F50175">
              <w:rPr>
                <w:rFonts w:cs="Calibri"/>
                <w:b/>
                <w:bCs/>
                <w:szCs w:val="22"/>
              </w:rPr>
              <w:t xml:space="preserve"> </w:t>
            </w:r>
            <w:r w:rsidRPr="00F50175">
              <w:rPr>
                <w:rFonts w:cs="Calibri"/>
                <w:szCs w:val="22"/>
              </w:rPr>
              <w:t>of the basement parking area shall be painted white (or equivalent) in order to ensure good visibility, surveillance and less reliance on artificial lighting lux levels.</w:t>
            </w:r>
          </w:p>
        </w:tc>
      </w:tr>
      <w:tr w:rsidR="00B71589" w:rsidRPr="00F50175" w:rsidTr="005B62F7">
        <w:tc>
          <w:tcPr>
            <w:tcW w:w="567"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(c)</w:t>
            </w:r>
          </w:p>
        </w:tc>
        <w:tc>
          <w:tcPr>
            <w:tcW w:w="7859"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The design, installation and maintenance of landscaping (and associated works) within pedestrian routes around the site (and adjacent to mailboxes) shall not impede visibility and clear sight lines along the pedestrian footway from one end to the other.</w:t>
            </w:r>
          </w:p>
        </w:tc>
      </w:tr>
      <w:tr w:rsidR="00B71589" w:rsidRPr="00F50175" w:rsidTr="005B62F7">
        <w:tc>
          <w:tcPr>
            <w:tcW w:w="567"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(d)</w:t>
            </w:r>
          </w:p>
        </w:tc>
        <w:tc>
          <w:tcPr>
            <w:tcW w:w="7859"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 xml:space="preserve">The means to isolate the residential and commercial components of the building shall be incorporated into the development, including the security keying of </w:t>
            </w:r>
            <w:proofErr w:type="gramStart"/>
            <w:r w:rsidRPr="00F50175">
              <w:rPr>
                <w:rFonts w:cs="Calibri"/>
                <w:szCs w:val="22"/>
              </w:rPr>
              <w:t>lifts and doors</w:t>
            </w:r>
            <w:proofErr w:type="gramEnd"/>
            <w:r w:rsidRPr="00F50175">
              <w:rPr>
                <w:rFonts w:cs="Calibri"/>
                <w:szCs w:val="22"/>
              </w:rPr>
              <w:t xml:space="preserve"> and other measures for access control.</w:t>
            </w:r>
          </w:p>
        </w:tc>
      </w:tr>
      <w:tr w:rsidR="00B71589" w:rsidRPr="00F50175" w:rsidTr="005B62F7">
        <w:tc>
          <w:tcPr>
            <w:tcW w:w="567"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(e)</w:t>
            </w:r>
          </w:p>
        </w:tc>
        <w:tc>
          <w:tcPr>
            <w:tcW w:w="7859"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 xml:space="preserve">Walls/screens between balconies shall be designed to avoid foot holes or natural ladders </w:t>
            </w:r>
            <w:proofErr w:type="gramStart"/>
            <w:r w:rsidRPr="00F50175">
              <w:rPr>
                <w:rFonts w:cs="Calibri"/>
                <w:szCs w:val="22"/>
              </w:rPr>
              <w:t>so as to</w:t>
            </w:r>
            <w:proofErr w:type="gramEnd"/>
            <w:r w:rsidRPr="00F50175">
              <w:rPr>
                <w:rFonts w:cs="Calibri"/>
                <w:szCs w:val="22"/>
              </w:rPr>
              <w:t xml:space="preserve"> prevent access between balconies/terraces within the development.</w:t>
            </w:r>
          </w:p>
        </w:tc>
      </w:tr>
      <w:tr w:rsidR="00B71589" w:rsidRPr="00F50175" w:rsidTr="005B62F7">
        <w:tc>
          <w:tcPr>
            <w:tcW w:w="567"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(f)</w:t>
            </w:r>
          </w:p>
        </w:tc>
        <w:tc>
          <w:tcPr>
            <w:tcW w:w="7859"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Adequate signage within the development to identify facilities, entry/exit points and direct movement within the development.</w:t>
            </w:r>
          </w:p>
        </w:tc>
      </w:tr>
      <w:tr w:rsidR="00B71589" w:rsidRPr="00F50175" w:rsidTr="005B62F7">
        <w:tc>
          <w:tcPr>
            <w:tcW w:w="567"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(g)</w:t>
            </w:r>
          </w:p>
        </w:tc>
        <w:tc>
          <w:tcPr>
            <w:tcW w:w="7859" w:type="dxa"/>
            <w:shd w:val="clear" w:color="auto" w:fill="auto"/>
            <w:hideMark/>
          </w:tcPr>
          <w:p w:rsidR="00B71589" w:rsidRPr="00F50175" w:rsidRDefault="00B71589" w:rsidP="005B62F7">
            <w:pPr>
              <w:tabs>
                <w:tab w:val="left" w:pos="1455"/>
              </w:tabs>
              <w:autoSpaceDE w:val="0"/>
              <w:autoSpaceDN w:val="0"/>
              <w:adjustRightInd w:val="0"/>
              <w:spacing w:before="40" w:afterLines="40" w:after="96"/>
              <w:jc w:val="both"/>
              <w:rPr>
                <w:rFonts w:cs="Calibri"/>
                <w:szCs w:val="22"/>
              </w:rPr>
            </w:pPr>
            <w:r w:rsidRPr="00F50175">
              <w:rPr>
                <w:rFonts w:cs="Calibri"/>
                <w:szCs w:val="22"/>
              </w:rPr>
              <w:t>A small portion of each storage area shall be of solid construction (i.e. Cupboard.</w:t>
            </w:r>
          </w:p>
        </w:tc>
      </w:tr>
    </w:tbl>
    <w:p w:rsidR="00B71589" w:rsidRPr="00F50175" w:rsidRDefault="00B71589" w:rsidP="00B71589">
      <w:pPr>
        <w:ind w:firstLine="709"/>
        <w:jc w:val="both"/>
        <w:rPr>
          <w:rFonts w:cs="Calibri"/>
          <w:szCs w:val="22"/>
        </w:rPr>
      </w:pPr>
      <w:r w:rsidRPr="00F50175">
        <w:rPr>
          <w:rFonts w:cs="Calibri"/>
          <w:szCs w:val="22"/>
        </w:rPr>
        <w:t>(Reason:  Safety and surveillance, energy efficiency, amenity)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13</w:t>
      </w:r>
      <w:r>
        <w:rPr>
          <w:rFonts w:cs="Calibri"/>
          <w:b/>
          <w:szCs w:val="22"/>
        </w:rPr>
        <w:t>6</w:t>
      </w:r>
      <w:r w:rsidRPr="00F50175">
        <w:rPr>
          <w:rFonts w:cs="Calibri"/>
          <w:b/>
          <w:szCs w:val="22"/>
        </w:rPr>
        <w:t>.</w:t>
      </w:r>
      <w:r w:rsidRPr="00F50175">
        <w:rPr>
          <w:rFonts w:cs="Calibri"/>
          <w:szCs w:val="22"/>
        </w:rPr>
        <w:tab/>
      </w:r>
      <w:r w:rsidRPr="00F50175">
        <w:rPr>
          <w:rFonts w:cs="Calibri"/>
          <w:b/>
          <w:szCs w:val="22"/>
        </w:rPr>
        <w:t>Visitor Parking Spaces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 Whole Occupation Certificate, t</w:t>
      </w:r>
      <w:r w:rsidRPr="00F50175">
        <w:rPr>
          <w:rFonts w:cs="Calibri"/>
          <w:szCs w:val="22"/>
        </w:rPr>
        <w:t xml:space="preserve">he </w:t>
      </w:r>
      <w:r w:rsidRPr="00F50175">
        <w:rPr>
          <w:rFonts w:cs="Calibri"/>
          <w:noProof/>
          <w:szCs w:val="22"/>
        </w:rPr>
        <w:t>9</w:t>
      </w:r>
      <w:r w:rsidRPr="00F50175">
        <w:rPr>
          <w:rFonts w:cs="Calibri"/>
          <w:szCs w:val="22"/>
        </w:rPr>
        <w:t xml:space="preserve"> visitor car parking spaces shall be physically identified on site, and maintained free of obstruction for the exclusive use of visitors to the premises at all times.</w:t>
      </w:r>
    </w:p>
    <w:p w:rsidR="00B71589" w:rsidRPr="00F50175" w:rsidRDefault="00B71589" w:rsidP="00B71589">
      <w:pPr>
        <w:ind w:left="720"/>
        <w:jc w:val="both"/>
        <w:rPr>
          <w:rFonts w:cs="Calibri"/>
          <w:szCs w:val="22"/>
        </w:rPr>
      </w:pPr>
      <w:r w:rsidRPr="00F50175">
        <w:rPr>
          <w:rFonts w:cs="Calibri"/>
          <w:szCs w:val="22"/>
        </w:rPr>
        <w:t>(Reason:  Amenity)</w:t>
      </w:r>
    </w:p>
    <w:p w:rsidR="00B71589" w:rsidRPr="00F50175" w:rsidRDefault="00B71589" w:rsidP="00B71589">
      <w:pPr>
        <w:jc w:val="both"/>
        <w:rPr>
          <w:rFonts w:cs="Calibri"/>
          <w:szCs w:val="22"/>
          <w:highlight w:val="yellow"/>
        </w:rPr>
      </w:pPr>
    </w:p>
    <w:p w:rsidR="00B71589" w:rsidRPr="00F50175" w:rsidRDefault="00B71589" w:rsidP="00B71589">
      <w:pPr>
        <w:jc w:val="both"/>
        <w:rPr>
          <w:rFonts w:cs="Calibri"/>
          <w:szCs w:val="22"/>
        </w:rPr>
      </w:pPr>
      <w:r w:rsidRPr="00F50175">
        <w:rPr>
          <w:rFonts w:cs="Calibri"/>
          <w:b/>
          <w:szCs w:val="22"/>
        </w:rPr>
        <w:t>13</w:t>
      </w:r>
      <w:r>
        <w:rPr>
          <w:rFonts w:cs="Calibri"/>
          <w:b/>
          <w:szCs w:val="22"/>
        </w:rPr>
        <w:t>7</w:t>
      </w:r>
      <w:r w:rsidRPr="00F50175">
        <w:rPr>
          <w:rFonts w:cs="Calibri"/>
          <w:b/>
          <w:szCs w:val="22"/>
        </w:rPr>
        <w:t>.</w:t>
      </w:r>
      <w:r w:rsidRPr="00F50175">
        <w:rPr>
          <w:rFonts w:cs="Calibri"/>
          <w:szCs w:val="22"/>
        </w:rPr>
        <w:tab/>
      </w:r>
      <w:r w:rsidRPr="00F50175">
        <w:rPr>
          <w:rFonts w:cs="Calibri"/>
          <w:b/>
          <w:szCs w:val="22"/>
        </w:rPr>
        <w:t>Services - Electricity Supply and Telecommunication Mains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Prior to the issue of a Whole Occupation Certificate, all existing and proposed electricity supplies and telecommunication mains and services around the perimeter of the site shall be relocated underground to the satisfaction of the relevant utility provider and Willoughby City Council at the full cost of the applicant.</w:t>
      </w:r>
    </w:p>
    <w:p w:rsidR="00B71589" w:rsidRPr="00F50175" w:rsidRDefault="00B71589" w:rsidP="00B71589">
      <w:pPr>
        <w:ind w:left="720"/>
        <w:jc w:val="both"/>
        <w:rPr>
          <w:rFonts w:cs="Calibri"/>
          <w:szCs w:val="22"/>
        </w:rPr>
      </w:pPr>
      <w:r w:rsidRPr="00F50175">
        <w:rPr>
          <w:rFonts w:cs="Calibri"/>
          <w:szCs w:val="22"/>
        </w:rPr>
        <w:t>(Reason:  Compliance)</w:t>
      </w:r>
    </w:p>
    <w:p w:rsidR="00B71589" w:rsidRPr="00F50175" w:rsidRDefault="00B71589" w:rsidP="00B71589">
      <w:pPr>
        <w:jc w:val="both"/>
        <w:rPr>
          <w:rFonts w:cs="Calibri"/>
          <w:szCs w:val="22"/>
        </w:rPr>
      </w:pPr>
      <w:r w:rsidRPr="00F50175">
        <w:rPr>
          <w:rFonts w:cs="Calibri"/>
          <w:b/>
          <w:szCs w:val="22"/>
        </w:rPr>
        <w:t>13</w:t>
      </w:r>
      <w:r>
        <w:rPr>
          <w:rFonts w:cs="Calibri"/>
          <w:b/>
          <w:szCs w:val="22"/>
        </w:rPr>
        <w:t>8</w:t>
      </w:r>
      <w:r w:rsidRPr="00F50175">
        <w:rPr>
          <w:rFonts w:cs="Calibri"/>
          <w:b/>
          <w:szCs w:val="22"/>
        </w:rPr>
        <w:t>.</w:t>
      </w:r>
      <w:r w:rsidRPr="00F50175">
        <w:rPr>
          <w:rFonts w:cs="Calibri"/>
          <w:szCs w:val="22"/>
        </w:rPr>
        <w:tab/>
      </w:r>
      <w:r w:rsidRPr="00F50175">
        <w:rPr>
          <w:rFonts w:cs="Calibri"/>
          <w:b/>
          <w:szCs w:val="22"/>
        </w:rPr>
        <w:t>Services - Mailboxes</w:t>
      </w:r>
    </w:p>
    <w:p w:rsidR="00B71589" w:rsidRPr="00F50175" w:rsidRDefault="00B71589" w:rsidP="00B71589">
      <w:pPr>
        <w:jc w:val="both"/>
        <w:rPr>
          <w:rFonts w:cs="Calibri"/>
          <w:szCs w:val="22"/>
        </w:rPr>
      </w:pPr>
    </w:p>
    <w:p w:rsidR="00B71589" w:rsidRPr="00F50175" w:rsidRDefault="00B71589" w:rsidP="00B71589">
      <w:pPr>
        <w:ind w:left="709"/>
        <w:jc w:val="both"/>
        <w:rPr>
          <w:rFonts w:cs="Calibri"/>
          <w:szCs w:val="22"/>
        </w:rPr>
      </w:pPr>
      <w:r w:rsidRPr="00F50175">
        <w:rPr>
          <w:rFonts w:cs="Calibri"/>
          <w:color w:val="000000"/>
          <w:szCs w:val="22"/>
        </w:rPr>
        <w:t>Prior to the issue of any Occupation Certificate, a</w:t>
      </w:r>
      <w:r w:rsidRPr="00F50175">
        <w:rPr>
          <w:rFonts w:cs="Calibri"/>
          <w:szCs w:val="22"/>
        </w:rPr>
        <w:t xml:space="preserve">ll mail boxes provided on site shall comply with the requirements of ‘Australia Post’ in terms of size, location, numbering and clearing. Details of the requirements </w:t>
      </w:r>
      <w:proofErr w:type="gramStart"/>
      <w:r w:rsidRPr="00F50175">
        <w:rPr>
          <w:rFonts w:cs="Calibri"/>
          <w:szCs w:val="22"/>
        </w:rPr>
        <w:t>can be obtained</w:t>
      </w:r>
      <w:proofErr w:type="gramEnd"/>
      <w:r w:rsidRPr="00F50175">
        <w:rPr>
          <w:rFonts w:cs="Calibri"/>
          <w:szCs w:val="22"/>
        </w:rPr>
        <w:t xml:space="preserve"> from Australia Post or from their web site. </w:t>
      </w:r>
      <w:proofErr w:type="gramStart"/>
      <w:r w:rsidRPr="00F50175">
        <w:rPr>
          <w:rFonts w:cs="Calibri"/>
          <w:szCs w:val="22"/>
        </w:rPr>
        <w:t>Letter boxes</w:t>
      </w:r>
      <w:proofErr w:type="gramEnd"/>
      <w:r w:rsidRPr="00F50175">
        <w:rPr>
          <w:rFonts w:cs="Calibri"/>
          <w:szCs w:val="22"/>
        </w:rPr>
        <w:t xml:space="preserve"> for adaptable dwellings shall comply with AS 4299 Cl 3.8.</w:t>
      </w:r>
    </w:p>
    <w:p w:rsidR="00B71589" w:rsidRPr="00F50175" w:rsidRDefault="00B71589" w:rsidP="00B71589">
      <w:pPr>
        <w:ind w:left="709"/>
        <w:jc w:val="both"/>
        <w:rPr>
          <w:rFonts w:cs="Calibri"/>
          <w:szCs w:val="22"/>
        </w:rPr>
      </w:pPr>
      <w:r w:rsidRPr="00F50175">
        <w:rPr>
          <w:rFonts w:cs="Calibri"/>
          <w:szCs w:val="22"/>
        </w:rPr>
        <w:t>(Reason:  Legal)</w:t>
      </w:r>
    </w:p>
    <w:p w:rsidR="00B71589" w:rsidRPr="00F50175" w:rsidRDefault="00B71589" w:rsidP="00B71589">
      <w:pPr>
        <w:ind w:left="709"/>
        <w:jc w:val="both"/>
        <w:rPr>
          <w:rFonts w:cs="Calibri"/>
          <w:b/>
          <w:szCs w:val="22"/>
        </w:rPr>
      </w:pPr>
    </w:p>
    <w:p w:rsidR="00B71589" w:rsidRPr="00F50175" w:rsidRDefault="00B71589" w:rsidP="00B71589">
      <w:pPr>
        <w:jc w:val="both"/>
        <w:rPr>
          <w:rFonts w:cs="Calibri"/>
          <w:b/>
          <w:szCs w:val="22"/>
        </w:rPr>
      </w:pPr>
      <w:r w:rsidRPr="00F50175">
        <w:rPr>
          <w:rFonts w:cs="Calibri"/>
          <w:b/>
          <w:szCs w:val="22"/>
        </w:rPr>
        <w:t>1</w:t>
      </w:r>
      <w:r>
        <w:rPr>
          <w:rFonts w:cs="Calibri"/>
          <w:b/>
          <w:szCs w:val="22"/>
        </w:rPr>
        <w:t>39</w:t>
      </w:r>
      <w:r w:rsidRPr="00F50175">
        <w:rPr>
          <w:rFonts w:cs="Calibri"/>
          <w:b/>
          <w:szCs w:val="22"/>
        </w:rPr>
        <w:t>.</w:t>
      </w:r>
      <w:r w:rsidRPr="00F50175">
        <w:rPr>
          <w:rFonts w:cs="Calibri"/>
          <w:szCs w:val="22"/>
        </w:rPr>
        <w:tab/>
      </w:r>
      <w:r w:rsidRPr="00F50175">
        <w:rPr>
          <w:rFonts w:cs="Calibri"/>
          <w:b/>
          <w:szCs w:val="22"/>
        </w:rPr>
        <w:t>Affordable Housing – Fittings and Finishes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color w:val="000000"/>
          <w:szCs w:val="22"/>
        </w:rPr>
        <w:t>Prior to the issue of any Occupation Certificate, t</w:t>
      </w:r>
      <w:r w:rsidRPr="00F50175">
        <w:rPr>
          <w:rFonts w:cs="Calibri"/>
          <w:szCs w:val="22"/>
        </w:rPr>
        <w:t xml:space="preserve">he Certifier must be satisfied that the affordable housing dwellings have the internal </w:t>
      </w:r>
      <w:proofErr w:type="gramStart"/>
      <w:r w:rsidRPr="00F50175">
        <w:rPr>
          <w:rFonts w:cs="Calibri"/>
          <w:szCs w:val="22"/>
        </w:rPr>
        <w:t>fittings and finishes at the same standard as the other dwellings within the development</w:t>
      </w:r>
      <w:proofErr w:type="gramEnd"/>
      <w:r w:rsidRPr="00F50175">
        <w:rPr>
          <w:rFonts w:cs="Calibri"/>
          <w:szCs w:val="22"/>
        </w:rPr>
        <w:t xml:space="preserve"> and in accordance with the schedule endorsed by Council. </w:t>
      </w:r>
    </w:p>
    <w:p w:rsidR="00B71589" w:rsidRPr="00F50175" w:rsidRDefault="00B71589" w:rsidP="00B71589">
      <w:pPr>
        <w:ind w:left="720"/>
        <w:jc w:val="both"/>
        <w:rPr>
          <w:rFonts w:cs="Calibri"/>
          <w:szCs w:val="22"/>
        </w:rPr>
      </w:pPr>
      <w:r w:rsidRPr="00F50175">
        <w:rPr>
          <w:rFonts w:cs="Calibri"/>
          <w:szCs w:val="22"/>
        </w:rPr>
        <w:lastRenderedPageBreak/>
        <w:t>Any costs associated with bringing the affordable housing dwellings to the standards required are to be borne by the applicant.</w:t>
      </w:r>
    </w:p>
    <w:p w:rsidR="00B71589" w:rsidRPr="00F50175" w:rsidRDefault="00B71589" w:rsidP="00B71589">
      <w:pPr>
        <w:ind w:left="720"/>
        <w:jc w:val="both"/>
        <w:rPr>
          <w:rFonts w:cs="Calibri"/>
          <w:szCs w:val="22"/>
        </w:rPr>
      </w:pPr>
      <w:r w:rsidRPr="00F50175">
        <w:rPr>
          <w:rFonts w:cs="Calibri"/>
          <w:szCs w:val="22"/>
        </w:rPr>
        <w:t>(Reason: Amenity)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14</w:t>
      </w:r>
      <w:r>
        <w:rPr>
          <w:rFonts w:cs="Calibri"/>
          <w:b/>
          <w:szCs w:val="22"/>
        </w:rPr>
        <w:t>0</w:t>
      </w:r>
      <w:r w:rsidRPr="00F50175">
        <w:rPr>
          <w:rFonts w:cs="Calibri"/>
          <w:b/>
          <w:szCs w:val="22"/>
        </w:rPr>
        <w:t>.</w:t>
      </w:r>
      <w:r w:rsidRPr="00F50175">
        <w:rPr>
          <w:rFonts w:cs="Calibri"/>
          <w:szCs w:val="22"/>
        </w:rPr>
        <w:tab/>
      </w:r>
      <w:r w:rsidRPr="00F50175">
        <w:rPr>
          <w:rFonts w:cs="Calibri"/>
          <w:b/>
          <w:szCs w:val="22"/>
        </w:rPr>
        <w:t>Street Lighting</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Prior to the issue of any Occupation Certificate, provide approved modifications to the street lighting required to suit the new development in accordance with Australian Standard AS/NZ 1158</w:t>
      </w:r>
      <w:proofErr w:type="gramStart"/>
      <w:r w:rsidRPr="00F50175">
        <w:rPr>
          <w:rFonts w:cs="Calibri"/>
          <w:szCs w:val="22"/>
        </w:rPr>
        <w:t>.(</w:t>
      </w:r>
      <w:proofErr w:type="gramEnd"/>
      <w:r w:rsidRPr="00F50175">
        <w:rPr>
          <w:rFonts w:cs="Calibri"/>
          <w:szCs w:val="22"/>
        </w:rPr>
        <w:t>2005).</w:t>
      </w:r>
    </w:p>
    <w:p w:rsidR="00B71589" w:rsidRPr="00F50175" w:rsidRDefault="00B71589" w:rsidP="00B71589">
      <w:pPr>
        <w:ind w:left="720"/>
        <w:jc w:val="both"/>
        <w:rPr>
          <w:rFonts w:cs="Calibri"/>
          <w:szCs w:val="22"/>
        </w:rPr>
      </w:pPr>
      <w:r>
        <w:rPr>
          <w:rFonts w:cs="Calibri"/>
          <w:szCs w:val="22"/>
        </w:rPr>
        <w:t>(</w:t>
      </w:r>
      <w:r w:rsidRPr="00F50175">
        <w:rPr>
          <w:rFonts w:cs="Calibri"/>
          <w:szCs w:val="22"/>
        </w:rPr>
        <w:t>Reason:  Public amenity)</w:t>
      </w:r>
    </w:p>
    <w:p w:rsidR="00B71589" w:rsidRPr="00F50175" w:rsidRDefault="00B71589" w:rsidP="00B71589">
      <w:pPr>
        <w:jc w:val="both"/>
        <w:rPr>
          <w:rFonts w:cs="Calibri"/>
          <w:szCs w:val="22"/>
        </w:rPr>
      </w:pPr>
    </w:p>
    <w:p w:rsidR="00B71589" w:rsidRPr="00F50175" w:rsidRDefault="00B71589" w:rsidP="00B71589">
      <w:pPr>
        <w:rPr>
          <w:rFonts w:cs="Calibri"/>
          <w:szCs w:val="22"/>
        </w:rPr>
      </w:pPr>
      <w:r w:rsidRPr="00F50175">
        <w:rPr>
          <w:rFonts w:cs="Calibri"/>
          <w:b/>
          <w:szCs w:val="22"/>
        </w:rPr>
        <w:t>14</w:t>
      </w:r>
      <w:r>
        <w:rPr>
          <w:rFonts w:cs="Calibri"/>
          <w:b/>
          <w:szCs w:val="22"/>
        </w:rPr>
        <w:t>1</w:t>
      </w:r>
      <w:r w:rsidRPr="00F50175">
        <w:rPr>
          <w:rFonts w:cs="Calibri"/>
          <w:b/>
          <w:szCs w:val="22"/>
        </w:rPr>
        <w:t>.</w:t>
      </w:r>
      <w:r w:rsidRPr="00F50175">
        <w:rPr>
          <w:rFonts w:cs="Calibri"/>
          <w:szCs w:val="22"/>
        </w:rPr>
        <w:tab/>
      </w:r>
      <w:r w:rsidRPr="00F50175">
        <w:rPr>
          <w:rFonts w:cs="Calibri"/>
          <w:b/>
          <w:szCs w:val="22"/>
        </w:rPr>
        <w:t>Public Domain Works</w:t>
      </w:r>
    </w:p>
    <w:p w:rsidR="00B71589" w:rsidRPr="00F50175" w:rsidRDefault="00B71589" w:rsidP="00B71589">
      <w:pPr>
        <w:rPr>
          <w:rFonts w:cs="Calibri"/>
          <w:szCs w:val="22"/>
        </w:rPr>
      </w:pPr>
    </w:p>
    <w:p w:rsidR="00B71589" w:rsidRPr="00F50175" w:rsidRDefault="00B71589" w:rsidP="00B71589">
      <w:pPr>
        <w:ind w:left="709"/>
        <w:jc w:val="both"/>
        <w:rPr>
          <w:rFonts w:cs="Calibri"/>
          <w:szCs w:val="22"/>
          <w:lang w:val="en-US"/>
        </w:rPr>
      </w:pPr>
      <w:r w:rsidRPr="00F50175">
        <w:rPr>
          <w:rFonts w:cs="Calibri"/>
          <w:szCs w:val="22"/>
        </w:rPr>
        <w:t xml:space="preserve">Prior to the issue of a Whole Occupation Certificate, </w:t>
      </w:r>
      <w:r w:rsidRPr="00F50175">
        <w:rPr>
          <w:rFonts w:cs="Calibri"/>
          <w:szCs w:val="22"/>
          <w:lang w:val="en-US"/>
        </w:rPr>
        <w:t xml:space="preserve">the written consent of </w:t>
      </w:r>
      <w:proofErr w:type="gramStart"/>
      <w:r w:rsidRPr="00F50175">
        <w:rPr>
          <w:rFonts w:cs="Calibri"/>
          <w:szCs w:val="22"/>
          <w:lang w:val="en-US"/>
        </w:rPr>
        <w:t>Council’s</w:t>
      </w:r>
      <w:proofErr w:type="gramEnd"/>
      <w:r w:rsidRPr="00F50175">
        <w:rPr>
          <w:rFonts w:cs="Calibri"/>
          <w:szCs w:val="22"/>
          <w:lang w:val="en-US"/>
        </w:rPr>
        <w:t xml:space="preserve"> planning and Infrastructure Director must be obtained that confirms the public domain works as required and/or approved under this consent have been completed to the satisfaction of Council.</w:t>
      </w:r>
    </w:p>
    <w:p w:rsidR="00B71589"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ind w:left="720"/>
        <w:jc w:val="both"/>
        <w:rPr>
          <w:rFonts w:cs="Calibri"/>
          <w:szCs w:val="22"/>
        </w:rPr>
      </w:pPr>
    </w:p>
    <w:p w:rsidR="00B71589" w:rsidRPr="000673C6" w:rsidRDefault="00B71589" w:rsidP="00B71589">
      <w:pPr>
        <w:rPr>
          <w:rFonts w:cs="Calibri"/>
          <w:b/>
          <w:szCs w:val="22"/>
        </w:rPr>
      </w:pPr>
      <w:proofErr w:type="gramStart"/>
      <w:r w:rsidRPr="000673C6">
        <w:rPr>
          <w:rFonts w:cs="Calibri"/>
          <w:b/>
          <w:szCs w:val="22"/>
        </w:rPr>
        <w:t>141 A</w:t>
      </w:r>
      <w:proofErr w:type="gramEnd"/>
      <w:r w:rsidRPr="000673C6">
        <w:rPr>
          <w:rFonts w:cs="Calibri"/>
          <w:b/>
          <w:szCs w:val="22"/>
        </w:rPr>
        <w:tab/>
      </w:r>
      <w:r>
        <w:rPr>
          <w:rFonts w:cs="Calibri"/>
          <w:b/>
          <w:szCs w:val="22"/>
        </w:rPr>
        <w:t xml:space="preserve">New </w:t>
      </w:r>
      <w:r w:rsidRPr="000673C6">
        <w:rPr>
          <w:rFonts w:cs="Calibri"/>
          <w:b/>
          <w:szCs w:val="22"/>
        </w:rPr>
        <w:t>Wombat Crossing</w:t>
      </w:r>
    </w:p>
    <w:p w:rsidR="00B71589" w:rsidRPr="000673C6" w:rsidRDefault="00B71589" w:rsidP="00B71589">
      <w:pPr>
        <w:rPr>
          <w:rFonts w:cs="Calibri"/>
          <w:szCs w:val="22"/>
        </w:rPr>
      </w:pPr>
    </w:p>
    <w:p w:rsidR="00B71589" w:rsidRPr="000673C6" w:rsidRDefault="00B71589" w:rsidP="00B71589">
      <w:pPr>
        <w:ind w:left="720"/>
        <w:jc w:val="both"/>
        <w:rPr>
          <w:rFonts w:cs="Calibri"/>
        </w:rPr>
      </w:pPr>
      <w:r w:rsidRPr="000673C6">
        <w:rPr>
          <w:rFonts w:cs="Calibri"/>
        </w:rPr>
        <w:t xml:space="preserve">The applicant must obtain all required approvals and the Construction Certificate before commencing any related construction work. Construction of the wombat crossing is to </w:t>
      </w:r>
      <w:proofErr w:type="gramStart"/>
      <w:r w:rsidRPr="000673C6">
        <w:rPr>
          <w:rFonts w:cs="Calibri"/>
        </w:rPr>
        <w:t>be completed</w:t>
      </w:r>
      <w:proofErr w:type="gramEnd"/>
      <w:r w:rsidRPr="000673C6">
        <w:rPr>
          <w:rFonts w:cs="Calibri"/>
        </w:rPr>
        <w:t xml:space="preserve"> prior to obtaining Occupation Certificate</w:t>
      </w:r>
    </w:p>
    <w:p w:rsidR="00B71589" w:rsidRPr="000673C6" w:rsidRDefault="00B71589" w:rsidP="00B71589">
      <w:pPr>
        <w:ind w:left="720"/>
        <w:jc w:val="both"/>
        <w:rPr>
          <w:rFonts w:cs="Calibri"/>
        </w:rPr>
      </w:pPr>
      <w:r w:rsidRPr="000673C6">
        <w:rPr>
          <w:rFonts w:cs="Calibri"/>
        </w:rPr>
        <w:t>(Reason:  Public safety and amenity)</w:t>
      </w:r>
    </w:p>
    <w:p w:rsidR="00B71589" w:rsidRPr="000673C6" w:rsidRDefault="00B71589" w:rsidP="00B71589">
      <w:pPr>
        <w:jc w:val="both"/>
        <w:rPr>
          <w:rFonts w:ascii="Aptos" w:hAnsi="Aptos"/>
        </w:rPr>
      </w:pPr>
    </w:p>
    <w:p w:rsidR="00B71589" w:rsidRPr="000673C6" w:rsidRDefault="00B71589" w:rsidP="00B71589">
      <w:pPr>
        <w:jc w:val="both"/>
        <w:rPr>
          <w:rFonts w:cs="Calibri"/>
          <w:b/>
          <w:szCs w:val="22"/>
        </w:rPr>
      </w:pPr>
      <w:proofErr w:type="gramStart"/>
      <w:r w:rsidRPr="000673C6">
        <w:rPr>
          <w:rFonts w:cs="Calibri"/>
          <w:b/>
        </w:rPr>
        <w:t>141</w:t>
      </w:r>
      <w:proofErr w:type="gramEnd"/>
      <w:r w:rsidRPr="000673C6">
        <w:rPr>
          <w:rFonts w:cs="Calibri"/>
          <w:b/>
        </w:rPr>
        <w:t xml:space="preserve"> B</w:t>
      </w:r>
      <w:r w:rsidRPr="000673C6">
        <w:rPr>
          <w:rFonts w:ascii="Aptos" w:hAnsi="Aptos"/>
        </w:rPr>
        <w:t xml:space="preserve"> </w:t>
      </w:r>
      <w:r w:rsidRPr="000673C6">
        <w:rPr>
          <w:rFonts w:ascii="Aptos" w:hAnsi="Aptos"/>
        </w:rPr>
        <w:tab/>
      </w:r>
      <w:r w:rsidRPr="0007575B">
        <w:rPr>
          <w:rFonts w:cs="Calibri"/>
          <w:b/>
          <w:szCs w:val="22"/>
        </w:rPr>
        <w:t>New. Intersection Control at Edinburgh R</w:t>
      </w:r>
      <w:r>
        <w:rPr>
          <w:rFonts w:cs="Calibri"/>
          <w:b/>
          <w:szCs w:val="22"/>
        </w:rPr>
        <w:t>oa</w:t>
      </w:r>
      <w:r w:rsidRPr="0007575B">
        <w:rPr>
          <w:rFonts w:cs="Calibri"/>
          <w:b/>
          <w:szCs w:val="22"/>
        </w:rPr>
        <w:t>d/ Raeburn Ave</w:t>
      </w:r>
      <w:r>
        <w:rPr>
          <w:rFonts w:cs="Calibri"/>
          <w:b/>
          <w:szCs w:val="22"/>
        </w:rPr>
        <w:t>nue</w:t>
      </w:r>
      <w:r w:rsidRPr="0007575B">
        <w:rPr>
          <w:rFonts w:cs="Calibri"/>
          <w:b/>
          <w:szCs w:val="22"/>
        </w:rPr>
        <w:t>/ Development</w:t>
      </w:r>
    </w:p>
    <w:p w:rsidR="00B71589" w:rsidRPr="000673C6" w:rsidRDefault="00B71589" w:rsidP="00B71589">
      <w:pPr>
        <w:jc w:val="both"/>
        <w:rPr>
          <w:rFonts w:ascii="Aptos" w:hAnsi="Aptos"/>
        </w:rPr>
      </w:pPr>
    </w:p>
    <w:p w:rsidR="00B71589" w:rsidRPr="000673C6" w:rsidRDefault="00B71589" w:rsidP="00B71589">
      <w:pPr>
        <w:ind w:left="720"/>
        <w:jc w:val="both"/>
        <w:rPr>
          <w:rFonts w:cs="Calibri"/>
        </w:rPr>
      </w:pPr>
      <w:r w:rsidRPr="000673C6">
        <w:rPr>
          <w:rFonts w:cs="Calibri"/>
        </w:rPr>
        <w:t xml:space="preserve">The applicant must obtain all required approvals and the Construction Certificate before commencing any related construction work. Construction of the new intersection control is to </w:t>
      </w:r>
      <w:proofErr w:type="gramStart"/>
      <w:r w:rsidRPr="000673C6">
        <w:rPr>
          <w:rFonts w:cs="Calibri"/>
        </w:rPr>
        <w:t>be completed</w:t>
      </w:r>
      <w:proofErr w:type="gramEnd"/>
      <w:r w:rsidRPr="000673C6">
        <w:rPr>
          <w:rFonts w:cs="Calibri"/>
        </w:rPr>
        <w:t xml:space="preserve"> prior to obtaining Occupation Certificate.</w:t>
      </w:r>
    </w:p>
    <w:p w:rsidR="00B71589" w:rsidRPr="000673C6" w:rsidRDefault="00B71589" w:rsidP="00B71589">
      <w:pPr>
        <w:ind w:left="720"/>
        <w:jc w:val="both"/>
        <w:rPr>
          <w:rFonts w:cs="Calibri"/>
        </w:rPr>
      </w:pPr>
      <w:r w:rsidRPr="000673C6">
        <w:rPr>
          <w:rFonts w:cs="Calibri"/>
        </w:rPr>
        <w:t>(Reason:  Public safety and amenity)</w:t>
      </w:r>
    </w:p>
    <w:p w:rsidR="00B71589" w:rsidRPr="00045691" w:rsidRDefault="00B71589" w:rsidP="00B71589">
      <w:pPr>
        <w:rPr>
          <w:rFonts w:cs="Calibri"/>
          <w:color w:val="FF0000"/>
          <w:szCs w:val="22"/>
        </w:rPr>
      </w:pPr>
    </w:p>
    <w:p w:rsidR="00B71589" w:rsidRDefault="00B71589" w:rsidP="00B71589">
      <w:pPr>
        <w:keepNext/>
        <w:keepLines/>
        <w:spacing w:before="40" w:line="259" w:lineRule="auto"/>
        <w:ind w:left="360"/>
        <w:jc w:val="center"/>
        <w:outlineLvl w:val="1"/>
        <w:rPr>
          <w:rFonts w:cs="Calibri"/>
          <w:b/>
          <w:bCs/>
          <w:szCs w:val="22"/>
        </w:rPr>
      </w:pPr>
    </w:p>
    <w:p w:rsidR="00B71589" w:rsidRPr="00F50175" w:rsidRDefault="00B71589" w:rsidP="00B71589">
      <w:pPr>
        <w:keepNext/>
        <w:keepLines/>
        <w:spacing w:before="40" w:line="259" w:lineRule="auto"/>
        <w:ind w:left="360"/>
        <w:jc w:val="center"/>
        <w:outlineLvl w:val="1"/>
        <w:rPr>
          <w:rFonts w:cs="Calibri"/>
          <w:b/>
          <w:bCs/>
          <w:szCs w:val="22"/>
        </w:rPr>
      </w:pPr>
      <w:r w:rsidRPr="00F50175">
        <w:rPr>
          <w:rFonts w:cs="Calibri"/>
          <w:b/>
          <w:bCs/>
          <w:szCs w:val="22"/>
        </w:rPr>
        <w:t xml:space="preserve">ONGOING CONDITIONS THAT </w:t>
      </w:r>
      <w:proofErr w:type="gramStart"/>
      <w:r w:rsidRPr="00F50175">
        <w:rPr>
          <w:rFonts w:cs="Calibri"/>
          <w:b/>
          <w:bCs/>
          <w:szCs w:val="22"/>
        </w:rPr>
        <w:t>MUST BE COMPLIED</w:t>
      </w:r>
      <w:proofErr w:type="gramEnd"/>
      <w:r w:rsidRPr="00F50175">
        <w:rPr>
          <w:rFonts w:cs="Calibri"/>
          <w:b/>
          <w:bCs/>
          <w:szCs w:val="22"/>
        </w:rPr>
        <w:t xml:space="preserve"> WITH AT ALL TIMES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71589" w:rsidRPr="00F50175" w:rsidTr="005B62F7">
        <w:trPr>
          <w:tblHeader/>
        </w:trPr>
        <w:tc>
          <w:tcPr>
            <w:tcW w:w="5000" w:type="pct"/>
            <w:tcBorders>
              <w:top w:val="single" w:sz="18" w:space="0" w:color="auto"/>
              <w:left w:val="single" w:sz="4" w:space="0" w:color="auto"/>
              <w:bottom w:val="single" w:sz="18" w:space="0" w:color="auto"/>
            </w:tcBorders>
            <w:shd w:val="clear" w:color="auto" w:fill="auto"/>
          </w:tcPr>
          <w:p w:rsidR="00B71589" w:rsidRPr="00F50175" w:rsidRDefault="00B71589" w:rsidP="00B71589">
            <w:pPr>
              <w:ind w:left="360"/>
              <w:jc w:val="center"/>
              <w:rPr>
                <w:rFonts w:eastAsia="Calibri" w:cs="Calibri"/>
                <w:b/>
                <w:szCs w:val="22"/>
              </w:rPr>
            </w:pPr>
            <w:r w:rsidRPr="00F50175">
              <w:rPr>
                <w:rFonts w:eastAsia="Calibri" w:cs="Calibri"/>
                <w:szCs w:val="22"/>
              </w:rPr>
              <w:t>Conditions 14</w:t>
            </w:r>
            <w:r>
              <w:rPr>
                <w:rFonts w:eastAsia="Calibri" w:cs="Calibri"/>
                <w:szCs w:val="22"/>
              </w:rPr>
              <w:t>2</w:t>
            </w:r>
            <w:r w:rsidRPr="00F50175">
              <w:rPr>
                <w:rFonts w:eastAsia="Calibri" w:cs="Calibri"/>
                <w:szCs w:val="22"/>
              </w:rPr>
              <w:t xml:space="preserve"> to 16</w:t>
            </w:r>
            <w:r>
              <w:rPr>
                <w:rFonts w:eastAsia="Calibri" w:cs="Calibri"/>
                <w:szCs w:val="22"/>
              </w:rPr>
              <w:t>5</w:t>
            </w:r>
          </w:p>
        </w:tc>
      </w:tr>
    </w:tbl>
    <w:p w:rsidR="00B71589" w:rsidRPr="00F50175" w:rsidRDefault="00B71589" w:rsidP="00B71589">
      <w:pPr>
        <w:rPr>
          <w:rFonts w:cs="Calibri"/>
          <w:b/>
          <w:bCs/>
          <w:szCs w:val="22"/>
          <w:lang w:val="en-US"/>
        </w:rPr>
      </w:pPr>
    </w:p>
    <w:p w:rsidR="00B71589" w:rsidRPr="00F50175" w:rsidRDefault="00B71589" w:rsidP="00B71589">
      <w:pPr>
        <w:jc w:val="both"/>
        <w:rPr>
          <w:rFonts w:cs="Calibri"/>
          <w:szCs w:val="22"/>
        </w:rPr>
      </w:pPr>
      <w:r w:rsidRPr="00F50175">
        <w:rPr>
          <w:rFonts w:cs="Calibri"/>
          <w:b/>
          <w:szCs w:val="22"/>
        </w:rPr>
        <w:t>14</w:t>
      </w:r>
      <w:r>
        <w:rPr>
          <w:rFonts w:cs="Calibri"/>
          <w:b/>
          <w:szCs w:val="22"/>
        </w:rPr>
        <w:t>2</w:t>
      </w:r>
      <w:r w:rsidRPr="00F50175">
        <w:rPr>
          <w:rFonts w:cs="Calibri"/>
          <w:b/>
          <w:szCs w:val="22"/>
        </w:rPr>
        <w:t>.</w:t>
      </w:r>
      <w:r w:rsidRPr="00F50175">
        <w:rPr>
          <w:rFonts w:cs="Calibri"/>
          <w:szCs w:val="22"/>
        </w:rPr>
        <w:tab/>
      </w:r>
      <w:r w:rsidRPr="00F50175">
        <w:rPr>
          <w:rFonts w:cs="Calibri"/>
          <w:b/>
          <w:szCs w:val="22"/>
        </w:rPr>
        <w:t>Noise Control – Offensive Noise and Vibration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To minimise the noise and vibration</w:t>
      </w:r>
      <w:r w:rsidRPr="00F50175">
        <w:rPr>
          <w:rFonts w:cs="Calibri"/>
          <w:color w:val="FF0000"/>
          <w:szCs w:val="22"/>
        </w:rPr>
        <w:t xml:space="preserve"> </w:t>
      </w:r>
      <w:r w:rsidRPr="00F50175">
        <w:rPr>
          <w:rFonts w:cs="Calibri"/>
          <w:szCs w:val="22"/>
        </w:rPr>
        <w:t xml:space="preserve">impact on the surrounding environment, the use of the premises, building services, equipment, machinery and ancillary fittings shall not give rise to an “offensive noise” as defined under the provisions of the </w:t>
      </w:r>
      <w:r w:rsidRPr="00F50175">
        <w:rPr>
          <w:rFonts w:cs="Calibri"/>
          <w:i/>
          <w:szCs w:val="22"/>
        </w:rPr>
        <w:t>Protection of the Environment Operations Act 1997</w:t>
      </w:r>
      <w:r w:rsidRPr="00F50175">
        <w:rPr>
          <w:rFonts w:cs="Calibri"/>
          <w:szCs w:val="22"/>
        </w:rPr>
        <w:t>.</w:t>
      </w:r>
    </w:p>
    <w:p w:rsidR="00B71589" w:rsidRPr="00F50175" w:rsidRDefault="00B71589" w:rsidP="00B71589">
      <w:pPr>
        <w:ind w:left="720"/>
        <w:jc w:val="both"/>
        <w:rPr>
          <w:rFonts w:cs="Calibri"/>
          <w:szCs w:val="22"/>
        </w:rPr>
      </w:pPr>
      <w:r w:rsidRPr="00F50175">
        <w:rPr>
          <w:rFonts w:cs="Calibri"/>
          <w:szCs w:val="22"/>
        </w:rPr>
        <w:t>(Reason:  Amenity)</w:t>
      </w:r>
    </w:p>
    <w:p w:rsidR="00B71589" w:rsidRPr="00F50175" w:rsidRDefault="00B71589" w:rsidP="00B71589">
      <w:pPr>
        <w:jc w:val="both"/>
        <w:rPr>
          <w:rFonts w:cs="Calibri"/>
          <w:szCs w:val="22"/>
        </w:rPr>
      </w:pPr>
    </w:p>
    <w:p w:rsidR="00B71589" w:rsidRPr="00F50175" w:rsidRDefault="00B71589" w:rsidP="00B71589">
      <w:pPr>
        <w:tabs>
          <w:tab w:val="left" w:pos="360"/>
        </w:tabs>
        <w:rPr>
          <w:rFonts w:cs="Calibri"/>
          <w:szCs w:val="22"/>
        </w:rPr>
      </w:pPr>
      <w:r w:rsidRPr="00F50175">
        <w:rPr>
          <w:rFonts w:cs="Calibri"/>
          <w:b/>
          <w:szCs w:val="22"/>
        </w:rPr>
        <w:t>14</w:t>
      </w:r>
      <w:r>
        <w:rPr>
          <w:rFonts w:cs="Calibri"/>
          <w:b/>
          <w:szCs w:val="22"/>
        </w:rPr>
        <w:t>3</w:t>
      </w:r>
      <w:r w:rsidRPr="00F50175">
        <w:rPr>
          <w:rFonts w:cs="Calibri"/>
          <w:b/>
          <w:szCs w:val="22"/>
        </w:rPr>
        <w:t>.</w:t>
      </w:r>
      <w:r w:rsidRPr="00F50175">
        <w:rPr>
          <w:rFonts w:cs="Calibri"/>
          <w:b/>
          <w:szCs w:val="22"/>
        </w:rPr>
        <w:tab/>
        <w:t>Kitchen Exhaust Odour Emissions</w:t>
      </w:r>
    </w:p>
    <w:p w:rsidR="00B71589" w:rsidRPr="00F50175" w:rsidRDefault="00B71589" w:rsidP="00B71589">
      <w:pPr>
        <w:tabs>
          <w:tab w:val="left" w:pos="360"/>
        </w:tabs>
        <w:ind w:left="360"/>
        <w:rPr>
          <w:rFonts w:cs="Calibri"/>
          <w:szCs w:val="22"/>
        </w:rPr>
      </w:pPr>
    </w:p>
    <w:p w:rsidR="00B71589" w:rsidRPr="00F50175" w:rsidRDefault="00B71589" w:rsidP="00B71589">
      <w:pPr>
        <w:numPr>
          <w:ilvl w:val="0"/>
          <w:numId w:val="12"/>
        </w:numPr>
        <w:tabs>
          <w:tab w:val="left" w:pos="1260"/>
        </w:tabs>
        <w:contextualSpacing/>
        <w:jc w:val="both"/>
        <w:rPr>
          <w:rFonts w:cs="Calibri"/>
          <w:szCs w:val="22"/>
        </w:rPr>
      </w:pPr>
      <w:r w:rsidRPr="00F50175">
        <w:rPr>
          <w:rFonts w:cs="Calibri"/>
          <w:szCs w:val="22"/>
        </w:rPr>
        <w:t>The use of the restaurant tenancy must not give rise to the emission of gases, vapours, dusts, odours or other impurities which may be a nuisance or injurious or prejudicial to health.</w:t>
      </w:r>
    </w:p>
    <w:p w:rsidR="00B71589" w:rsidRPr="00F50175" w:rsidRDefault="00B71589" w:rsidP="00B71589">
      <w:pPr>
        <w:tabs>
          <w:tab w:val="left" w:pos="1260"/>
        </w:tabs>
        <w:ind w:left="1260"/>
        <w:contextualSpacing/>
        <w:jc w:val="both"/>
        <w:rPr>
          <w:rFonts w:cs="Calibri"/>
          <w:szCs w:val="22"/>
        </w:rPr>
      </w:pPr>
    </w:p>
    <w:p w:rsidR="00B71589" w:rsidRPr="00F50175" w:rsidRDefault="00B71589" w:rsidP="00B71589">
      <w:pPr>
        <w:numPr>
          <w:ilvl w:val="0"/>
          <w:numId w:val="12"/>
        </w:numPr>
        <w:tabs>
          <w:tab w:val="left" w:pos="1260"/>
        </w:tabs>
        <w:contextualSpacing/>
        <w:jc w:val="both"/>
        <w:rPr>
          <w:rFonts w:cs="Calibri"/>
          <w:szCs w:val="22"/>
        </w:rPr>
      </w:pPr>
      <w:r w:rsidRPr="00F50175">
        <w:rPr>
          <w:rFonts w:cs="Calibri"/>
          <w:szCs w:val="22"/>
        </w:rPr>
        <w:lastRenderedPageBreak/>
        <w:t xml:space="preserve">The mechanical exhaust system for the restaurant kitchen </w:t>
      </w:r>
      <w:proofErr w:type="gramStart"/>
      <w:r w:rsidRPr="00F50175">
        <w:rPr>
          <w:rFonts w:cs="Calibri"/>
          <w:szCs w:val="22"/>
        </w:rPr>
        <w:t>shall be properly inspected, tested and maintained by an appropriately qualified and competent person on a regular basis</w:t>
      </w:r>
      <w:proofErr w:type="gramEnd"/>
      <w:r w:rsidRPr="00F50175">
        <w:rPr>
          <w:rFonts w:cs="Calibri"/>
          <w:szCs w:val="22"/>
        </w:rPr>
        <w:t xml:space="preserve">. Records of such shall </w:t>
      </w:r>
      <w:proofErr w:type="gramStart"/>
      <w:r w:rsidRPr="00F50175">
        <w:rPr>
          <w:rFonts w:cs="Calibri"/>
          <w:szCs w:val="22"/>
        </w:rPr>
        <w:t>be kept</w:t>
      </w:r>
      <w:proofErr w:type="gramEnd"/>
      <w:r w:rsidRPr="00F50175">
        <w:rPr>
          <w:rFonts w:cs="Calibri"/>
          <w:szCs w:val="22"/>
        </w:rPr>
        <w:t xml:space="preserve"> at the premises and be produced on demand by an authorised officer of Council.</w:t>
      </w:r>
    </w:p>
    <w:p w:rsidR="00B71589" w:rsidRPr="00F50175" w:rsidRDefault="00B71589" w:rsidP="00B71589">
      <w:pPr>
        <w:tabs>
          <w:tab w:val="left" w:pos="1260"/>
        </w:tabs>
        <w:ind w:left="1260" w:hanging="540"/>
        <w:jc w:val="both"/>
        <w:rPr>
          <w:rFonts w:cs="Calibri"/>
          <w:szCs w:val="22"/>
        </w:rPr>
      </w:pPr>
    </w:p>
    <w:p w:rsidR="00B71589" w:rsidRPr="00F50175" w:rsidRDefault="00B71589" w:rsidP="00B71589">
      <w:pPr>
        <w:numPr>
          <w:ilvl w:val="0"/>
          <w:numId w:val="12"/>
        </w:numPr>
        <w:contextualSpacing/>
        <w:jc w:val="both"/>
        <w:rPr>
          <w:rFonts w:cs="Calibri"/>
          <w:szCs w:val="22"/>
        </w:rPr>
      </w:pPr>
      <w:r w:rsidRPr="00F50175">
        <w:rPr>
          <w:rFonts w:cs="Calibri"/>
          <w:szCs w:val="22"/>
        </w:rPr>
        <w:t xml:space="preserve">If complaints are received and </w:t>
      </w:r>
      <w:proofErr w:type="gramStart"/>
      <w:r w:rsidRPr="00F50175">
        <w:rPr>
          <w:rFonts w:cs="Calibri"/>
          <w:szCs w:val="22"/>
        </w:rPr>
        <w:t>found to be substantiated</w:t>
      </w:r>
      <w:proofErr w:type="gramEnd"/>
      <w:r w:rsidRPr="00F50175">
        <w:rPr>
          <w:rFonts w:cs="Calibri"/>
          <w:szCs w:val="22"/>
        </w:rPr>
        <w:t xml:space="preserve"> by Council, the occupier of the base building, or other appropriate person or body, may be required to submit to Council an odour impact assessment and odour management plan prepared by an appropriately qualified person demonstrating compliance with this condition and any appropriate legislation, standards or EPA guidelines. Council may then require works to </w:t>
      </w:r>
      <w:proofErr w:type="gramStart"/>
      <w:r w:rsidRPr="00F50175">
        <w:rPr>
          <w:rFonts w:cs="Calibri"/>
          <w:szCs w:val="22"/>
        </w:rPr>
        <w:t>be carried out</w:t>
      </w:r>
      <w:proofErr w:type="gramEnd"/>
      <w:r w:rsidRPr="00F50175">
        <w:rPr>
          <w:rFonts w:cs="Calibri"/>
          <w:szCs w:val="22"/>
        </w:rPr>
        <w:t xml:space="preserve"> so that the use of the premises complies.</w:t>
      </w:r>
    </w:p>
    <w:p w:rsidR="00B71589" w:rsidRPr="00F50175" w:rsidRDefault="00B71589" w:rsidP="00B71589">
      <w:pPr>
        <w:tabs>
          <w:tab w:val="left" w:pos="1260"/>
        </w:tabs>
        <w:ind w:left="720"/>
        <w:jc w:val="both"/>
        <w:rPr>
          <w:rFonts w:cs="Calibri"/>
          <w:szCs w:val="22"/>
        </w:rPr>
      </w:pPr>
      <w:r w:rsidRPr="00F50175">
        <w:rPr>
          <w:rFonts w:cs="Calibri"/>
          <w:szCs w:val="22"/>
        </w:rPr>
        <w:t>(Reason: Environmental compliance and amenity)</w:t>
      </w:r>
    </w:p>
    <w:p w:rsidR="00B71589" w:rsidRPr="00F50175" w:rsidRDefault="00B71589" w:rsidP="00B71589">
      <w:pPr>
        <w:jc w:val="both"/>
        <w:rPr>
          <w:rFonts w:cs="Calibri"/>
          <w:b/>
          <w:szCs w:val="22"/>
        </w:rPr>
      </w:pPr>
    </w:p>
    <w:p w:rsidR="00B71589" w:rsidRPr="00F50175" w:rsidRDefault="00B71589" w:rsidP="00B71589">
      <w:pPr>
        <w:jc w:val="both"/>
        <w:rPr>
          <w:rFonts w:cs="Calibri"/>
          <w:szCs w:val="22"/>
        </w:rPr>
      </w:pPr>
      <w:r w:rsidRPr="00F50175">
        <w:rPr>
          <w:rFonts w:cs="Calibri"/>
          <w:b/>
          <w:szCs w:val="22"/>
        </w:rPr>
        <w:t>14</w:t>
      </w:r>
      <w:r>
        <w:rPr>
          <w:rFonts w:cs="Calibri"/>
          <w:b/>
          <w:szCs w:val="22"/>
        </w:rPr>
        <w:t>4</w:t>
      </w:r>
      <w:r w:rsidRPr="00F50175">
        <w:rPr>
          <w:rFonts w:cs="Calibri"/>
          <w:b/>
          <w:szCs w:val="22"/>
        </w:rPr>
        <w:t>.</w:t>
      </w:r>
      <w:r w:rsidRPr="00F50175">
        <w:rPr>
          <w:rFonts w:cs="Calibri"/>
          <w:szCs w:val="22"/>
        </w:rPr>
        <w:tab/>
      </w:r>
      <w:r w:rsidRPr="00F50175">
        <w:rPr>
          <w:rFonts w:cs="Calibri"/>
          <w:b/>
          <w:szCs w:val="22"/>
        </w:rPr>
        <w:t>Collection/Delivery Services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To minimise the noise impact of the development on the surrounding environment, the collection and delivery of goods and materials (including garbage and recycling waste) from and to the premises shall not take place between the hours of 10:00pm and 7:00am on any day. </w:t>
      </w:r>
    </w:p>
    <w:p w:rsidR="00B71589" w:rsidRPr="00F50175" w:rsidRDefault="00B71589" w:rsidP="00B71589">
      <w:pPr>
        <w:ind w:left="720"/>
        <w:jc w:val="both"/>
        <w:rPr>
          <w:rFonts w:cs="Calibri"/>
          <w:szCs w:val="22"/>
        </w:rPr>
      </w:pPr>
      <w:r w:rsidRPr="00F50175">
        <w:rPr>
          <w:rFonts w:cs="Calibri"/>
          <w:szCs w:val="22"/>
          <w:lang w:eastAsia="en-AU"/>
        </w:rPr>
        <w:t>(Reason:  Amenity)</w:t>
      </w:r>
    </w:p>
    <w:p w:rsidR="00B71589" w:rsidRPr="00F50175" w:rsidRDefault="00B71589" w:rsidP="00B71589">
      <w:pPr>
        <w:jc w:val="both"/>
        <w:rPr>
          <w:rFonts w:cs="Calibri"/>
          <w:szCs w:val="22"/>
        </w:rPr>
      </w:pPr>
    </w:p>
    <w:p w:rsidR="00B71589" w:rsidRPr="00F50175" w:rsidRDefault="00B71589" w:rsidP="00B71589">
      <w:pPr>
        <w:ind w:left="720" w:hanging="720"/>
        <w:jc w:val="both"/>
        <w:rPr>
          <w:rFonts w:cs="Calibri"/>
          <w:szCs w:val="22"/>
        </w:rPr>
      </w:pPr>
      <w:r w:rsidRPr="00F50175">
        <w:rPr>
          <w:rFonts w:cs="Calibri"/>
          <w:b/>
          <w:szCs w:val="22"/>
        </w:rPr>
        <w:t>14</w:t>
      </w:r>
      <w:r>
        <w:rPr>
          <w:rFonts w:cs="Calibri"/>
          <w:b/>
          <w:szCs w:val="22"/>
        </w:rPr>
        <w:t>5</w:t>
      </w:r>
      <w:r w:rsidRPr="00F50175">
        <w:rPr>
          <w:rFonts w:cs="Calibri"/>
          <w:b/>
          <w:szCs w:val="22"/>
        </w:rPr>
        <w:t>.</w:t>
      </w:r>
      <w:r w:rsidRPr="00F50175">
        <w:rPr>
          <w:rFonts w:cs="Calibri"/>
          <w:szCs w:val="22"/>
        </w:rPr>
        <w:tab/>
      </w:r>
      <w:r w:rsidRPr="00F50175">
        <w:rPr>
          <w:rFonts w:cs="Calibri"/>
          <w:b/>
          <w:szCs w:val="22"/>
        </w:rPr>
        <w:t>Mechanical Ventilation Systems with Regulated Air Handling and Water Systems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Mechanical ventilation systems comprising regulated air handling and water systems (cooling towers, warm-water systems and the like) </w:t>
      </w:r>
      <w:proofErr w:type="gramStart"/>
      <w:r w:rsidRPr="00F50175">
        <w:rPr>
          <w:rFonts w:cs="Calibri"/>
          <w:szCs w:val="22"/>
        </w:rPr>
        <w:t>shall be registered</w:t>
      </w:r>
      <w:proofErr w:type="gramEnd"/>
      <w:r w:rsidRPr="00F50175">
        <w:rPr>
          <w:rFonts w:cs="Calibri"/>
          <w:szCs w:val="22"/>
        </w:rPr>
        <w:t xml:space="preserve"> with Council on completion of the installation in accordance with the requirements of the </w:t>
      </w:r>
      <w:r w:rsidRPr="00F50175">
        <w:rPr>
          <w:rFonts w:cs="Calibri"/>
          <w:i/>
          <w:szCs w:val="22"/>
        </w:rPr>
        <w:t>Public Health Act 2010</w:t>
      </w:r>
      <w:r w:rsidRPr="00F50175">
        <w:rPr>
          <w:rFonts w:cs="Calibri"/>
          <w:szCs w:val="22"/>
        </w:rPr>
        <w:t xml:space="preserve"> and </w:t>
      </w:r>
      <w:r w:rsidRPr="00F50175">
        <w:rPr>
          <w:rFonts w:cs="Calibri"/>
          <w:i/>
          <w:szCs w:val="22"/>
        </w:rPr>
        <w:t>Public Health Regulation 2012</w:t>
      </w:r>
      <w:r w:rsidRPr="00F50175">
        <w:rPr>
          <w:rFonts w:cs="Calibri"/>
          <w:szCs w:val="22"/>
        </w:rPr>
        <w:t>.</w:t>
      </w:r>
    </w:p>
    <w:p w:rsidR="00B71589" w:rsidRPr="00F50175" w:rsidRDefault="00B71589" w:rsidP="00B71589">
      <w:pPr>
        <w:ind w:left="720"/>
        <w:jc w:val="both"/>
        <w:rPr>
          <w:rFonts w:cs="Calibri"/>
          <w:szCs w:val="22"/>
        </w:rPr>
      </w:pPr>
      <w:r w:rsidRPr="00F50175">
        <w:rPr>
          <w:rFonts w:cs="Calibri"/>
          <w:szCs w:val="22"/>
        </w:rPr>
        <w:t>(Reason:  Health protection)</w:t>
      </w:r>
    </w:p>
    <w:p w:rsidR="00B71589" w:rsidRPr="00F50175" w:rsidRDefault="00B71589" w:rsidP="00B71589">
      <w:pPr>
        <w:ind w:left="720"/>
        <w:jc w:val="both"/>
        <w:rPr>
          <w:rFonts w:cs="Calibri"/>
          <w:szCs w:val="22"/>
        </w:rPr>
      </w:pPr>
    </w:p>
    <w:p w:rsidR="00B71589" w:rsidRPr="00F50175" w:rsidRDefault="00B71589" w:rsidP="00B71589">
      <w:pPr>
        <w:tabs>
          <w:tab w:val="left" w:pos="709"/>
          <w:tab w:val="left" w:pos="3456"/>
          <w:tab w:val="left" w:pos="4176"/>
        </w:tabs>
        <w:jc w:val="both"/>
        <w:rPr>
          <w:rFonts w:cs="Calibri"/>
          <w:szCs w:val="22"/>
        </w:rPr>
      </w:pPr>
      <w:r w:rsidRPr="00F50175">
        <w:rPr>
          <w:rFonts w:cs="Calibri"/>
          <w:b/>
          <w:szCs w:val="22"/>
        </w:rPr>
        <w:t>14</w:t>
      </w:r>
      <w:r>
        <w:rPr>
          <w:rFonts w:cs="Calibri"/>
          <w:b/>
          <w:szCs w:val="22"/>
        </w:rPr>
        <w:t>6</w:t>
      </w:r>
      <w:r w:rsidRPr="00F50175">
        <w:rPr>
          <w:rFonts w:cs="Calibri"/>
          <w:b/>
          <w:szCs w:val="22"/>
        </w:rPr>
        <w:t>.</w:t>
      </w:r>
      <w:r w:rsidRPr="00F50175">
        <w:rPr>
          <w:rFonts w:cs="Calibri"/>
          <w:szCs w:val="22"/>
        </w:rPr>
        <w:tab/>
      </w:r>
      <w:r w:rsidRPr="00F50175">
        <w:rPr>
          <w:rFonts w:cs="Calibri"/>
          <w:b/>
          <w:szCs w:val="22"/>
        </w:rPr>
        <w:t>Stormwater Drainage Management</w:t>
      </w:r>
    </w:p>
    <w:p w:rsidR="00B71589" w:rsidRPr="00F50175" w:rsidRDefault="00B71589" w:rsidP="00B71589">
      <w:pPr>
        <w:jc w:val="both"/>
        <w:rPr>
          <w:rFonts w:cs="Calibri"/>
          <w:szCs w:val="22"/>
        </w:rPr>
      </w:pPr>
    </w:p>
    <w:p w:rsidR="00B71589" w:rsidRPr="00F50175" w:rsidRDefault="00B71589" w:rsidP="00B71589">
      <w:pPr>
        <w:ind w:left="709"/>
        <w:jc w:val="both"/>
        <w:rPr>
          <w:rFonts w:cs="Calibri"/>
          <w:szCs w:val="22"/>
        </w:rPr>
      </w:pPr>
      <w:r w:rsidRPr="00F50175">
        <w:rPr>
          <w:rFonts w:cs="Calibri"/>
          <w:szCs w:val="22"/>
        </w:rPr>
        <w:t xml:space="preserve">Upon commencement of the use and in perpetuity, the site </w:t>
      </w:r>
      <w:proofErr w:type="gramStart"/>
      <w:r w:rsidRPr="00F50175">
        <w:rPr>
          <w:rFonts w:cs="Calibri"/>
          <w:szCs w:val="22"/>
        </w:rPr>
        <w:t>shall be operated and maintained to ensure all environmental risks are minimised and managed to prevent pollution of the stormwater system in accordance with the Protection of the Environment Operations Act 1997 and any current Environment Protection Authority (EPA) requirements or guidelines</w:t>
      </w:r>
      <w:proofErr w:type="gramEnd"/>
      <w:r w:rsidRPr="00F50175">
        <w:rPr>
          <w:rFonts w:cs="Calibri"/>
          <w:szCs w:val="22"/>
        </w:rPr>
        <w:t>.</w:t>
      </w:r>
    </w:p>
    <w:p w:rsidR="00B71589" w:rsidRPr="00F50175" w:rsidRDefault="00B71589" w:rsidP="00B71589">
      <w:pPr>
        <w:ind w:left="720"/>
        <w:jc w:val="both"/>
        <w:rPr>
          <w:rFonts w:cs="Calibri"/>
          <w:szCs w:val="22"/>
        </w:rPr>
      </w:pPr>
      <w:r w:rsidRPr="00F50175">
        <w:rPr>
          <w:rFonts w:cs="Calibri"/>
          <w:szCs w:val="22"/>
        </w:rPr>
        <w:t xml:space="preserve"> </w:t>
      </w:r>
    </w:p>
    <w:p w:rsidR="00B71589" w:rsidRPr="00F50175" w:rsidRDefault="00B71589" w:rsidP="00B71589">
      <w:pPr>
        <w:ind w:left="720"/>
        <w:jc w:val="both"/>
        <w:rPr>
          <w:rFonts w:cs="Calibri"/>
          <w:szCs w:val="22"/>
        </w:rPr>
      </w:pPr>
      <w:r w:rsidRPr="00F50175">
        <w:rPr>
          <w:rFonts w:cs="Calibri"/>
          <w:szCs w:val="22"/>
        </w:rPr>
        <w:t xml:space="preserve">Ensure that stormwater drains in or near the property carry clean rainwater only. Any other liquids or solids </w:t>
      </w:r>
      <w:proofErr w:type="gramStart"/>
      <w:r w:rsidRPr="00F50175">
        <w:rPr>
          <w:rFonts w:cs="Calibri"/>
          <w:szCs w:val="22"/>
        </w:rPr>
        <w:t>are considered</w:t>
      </w:r>
      <w:proofErr w:type="gramEnd"/>
      <w:r w:rsidRPr="00F50175">
        <w:rPr>
          <w:rFonts w:cs="Calibri"/>
          <w:szCs w:val="22"/>
        </w:rPr>
        <w:t xml:space="preserve"> a pollutant. Do not allow any wash water, </w:t>
      </w:r>
      <w:proofErr w:type="gramStart"/>
      <w:r w:rsidRPr="00F50175">
        <w:rPr>
          <w:rFonts w:cs="Calibri"/>
          <w:szCs w:val="22"/>
        </w:rPr>
        <w:t>food stuffs</w:t>
      </w:r>
      <w:proofErr w:type="gramEnd"/>
      <w:r w:rsidRPr="00F50175">
        <w:rPr>
          <w:rFonts w:cs="Calibri"/>
          <w:szCs w:val="22"/>
        </w:rPr>
        <w:t>, grease, litter or other pollutants from business operations to get into the stormwater drains. Drains must be free of litter, leaves or any other foreign matter at all times.</w:t>
      </w:r>
    </w:p>
    <w:p w:rsidR="00B71589" w:rsidRPr="00F50175" w:rsidRDefault="00B71589" w:rsidP="00B71589">
      <w:pPr>
        <w:ind w:left="720"/>
        <w:jc w:val="both"/>
        <w:rPr>
          <w:rFonts w:cs="Calibri"/>
          <w:szCs w:val="22"/>
        </w:rPr>
      </w:pPr>
      <w:r w:rsidRPr="00F50175">
        <w:rPr>
          <w:rFonts w:cs="Calibri"/>
          <w:szCs w:val="22"/>
        </w:rPr>
        <w:t>(Reason: Environmental protection)</w:t>
      </w:r>
    </w:p>
    <w:p w:rsidR="00B71589" w:rsidRPr="00F50175" w:rsidRDefault="00B71589" w:rsidP="00B71589">
      <w:pPr>
        <w:rPr>
          <w:rFonts w:cs="Calibri"/>
          <w:b/>
          <w:bCs/>
          <w:szCs w:val="22"/>
          <w:lang w:val="en-US"/>
        </w:rPr>
      </w:pPr>
    </w:p>
    <w:p w:rsidR="00B71589" w:rsidRPr="00F50175" w:rsidRDefault="00B71589" w:rsidP="00B71589">
      <w:pPr>
        <w:jc w:val="both"/>
        <w:rPr>
          <w:rFonts w:cs="Calibri"/>
          <w:szCs w:val="22"/>
        </w:rPr>
      </w:pPr>
      <w:r w:rsidRPr="00F50175">
        <w:rPr>
          <w:rFonts w:cs="Calibri"/>
          <w:b/>
          <w:bCs/>
          <w:szCs w:val="22"/>
          <w:lang w:val="en-US"/>
        </w:rPr>
        <w:t>14</w:t>
      </w:r>
      <w:r>
        <w:rPr>
          <w:rFonts w:cs="Calibri"/>
          <w:b/>
          <w:bCs/>
          <w:szCs w:val="22"/>
          <w:lang w:val="en-US"/>
        </w:rPr>
        <w:t>7</w:t>
      </w:r>
      <w:r w:rsidRPr="00F50175">
        <w:rPr>
          <w:rFonts w:cs="Calibri"/>
          <w:b/>
          <w:bCs/>
          <w:szCs w:val="22"/>
          <w:lang w:val="en-US"/>
        </w:rPr>
        <w:t>.</w:t>
      </w:r>
      <w:r w:rsidRPr="00F50175">
        <w:rPr>
          <w:rFonts w:cs="Calibri"/>
          <w:szCs w:val="22"/>
        </w:rPr>
        <w:tab/>
      </w:r>
      <w:r w:rsidRPr="00F50175">
        <w:rPr>
          <w:rFonts w:cs="Calibri"/>
          <w:b/>
          <w:szCs w:val="22"/>
        </w:rPr>
        <w:t>Analysis of Outlet Condition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All storage outlet pipes from the OSD tank shall be above the 1% Annual Exceedance </w:t>
      </w:r>
      <w:r w:rsidRPr="00F50175">
        <w:rPr>
          <w:rFonts w:cs="Calibri"/>
          <w:szCs w:val="22"/>
          <w:lang w:eastAsia="en-AU"/>
        </w:rPr>
        <w:t>Probability (AEP) event water level.</w:t>
      </w:r>
    </w:p>
    <w:p w:rsidR="00B71589" w:rsidRPr="00F50175" w:rsidRDefault="00B71589" w:rsidP="00B71589">
      <w:pPr>
        <w:ind w:left="720"/>
        <w:jc w:val="both"/>
        <w:rPr>
          <w:rFonts w:cs="Calibri"/>
          <w:szCs w:val="22"/>
        </w:rPr>
      </w:pPr>
      <w:r w:rsidRPr="00F50175">
        <w:rPr>
          <w:rFonts w:cs="Calibri"/>
          <w:szCs w:val="22"/>
        </w:rPr>
        <w:t>(Reason:  Maintain designed discharge)</w:t>
      </w:r>
    </w:p>
    <w:p w:rsidR="00B71589" w:rsidRPr="00F50175" w:rsidRDefault="00B71589" w:rsidP="00B71589">
      <w:pPr>
        <w:ind w:left="720"/>
        <w:jc w:val="both"/>
        <w:rPr>
          <w:rFonts w:cs="Calibri"/>
          <w:szCs w:val="22"/>
        </w:rPr>
      </w:pPr>
    </w:p>
    <w:p w:rsidR="00374CFD" w:rsidRDefault="00374CFD">
      <w:pPr>
        <w:spacing w:after="160" w:line="259" w:lineRule="auto"/>
        <w:rPr>
          <w:rFonts w:cs="Calibri"/>
          <w:b/>
          <w:szCs w:val="22"/>
        </w:rPr>
      </w:pPr>
      <w:r>
        <w:rPr>
          <w:rFonts w:cs="Calibri"/>
          <w:b/>
          <w:szCs w:val="22"/>
        </w:rPr>
        <w:br w:type="page"/>
      </w:r>
    </w:p>
    <w:p w:rsidR="00B71589" w:rsidRPr="00F50175" w:rsidRDefault="00B71589" w:rsidP="00B71589">
      <w:pPr>
        <w:jc w:val="both"/>
        <w:rPr>
          <w:rFonts w:cs="Calibri"/>
          <w:szCs w:val="22"/>
        </w:rPr>
      </w:pPr>
      <w:r w:rsidRPr="00F50175">
        <w:rPr>
          <w:rFonts w:cs="Calibri"/>
          <w:b/>
          <w:szCs w:val="22"/>
        </w:rPr>
        <w:lastRenderedPageBreak/>
        <w:t>14</w:t>
      </w:r>
      <w:r>
        <w:rPr>
          <w:rFonts w:cs="Calibri"/>
          <w:b/>
          <w:szCs w:val="22"/>
        </w:rPr>
        <w:t>8</w:t>
      </w:r>
      <w:r w:rsidRPr="00F50175">
        <w:rPr>
          <w:rFonts w:cs="Calibri"/>
          <w:b/>
          <w:szCs w:val="22"/>
        </w:rPr>
        <w:t>.</w:t>
      </w:r>
      <w:r w:rsidRPr="00F50175">
        <w:rPr>
          <w:rFonts w:cs="Calibri"/>
          <w:szCs w:val="22"/>
        </w:rPr>
        <w:tab/>
      </w:r>
      <w:r w:rsidRPr="00F50175">
        <w:rPr>
          <w:rFonts w:cs="Calibri"/>
          <w:b/>
          <w:szCs w:val="22"/>
        </w:rPr>
        <w:t>Stormwater Treatment System – Ongoing Maintenance</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rPr>
        <w:t>The registered proprietor of the land shall take full responsibility for the ongoing maintenance of the Stormwater Treatment System constructed on the land.  The maintenance of the system is to be undertaken in accordance with the recommendations of “Guidelines for the Maintenance of Stormwater Treatment Measures” published by Stormwater NSW or other relevant guidelines or publications.</w:t>
      </w:r>
    </w:p>
    <w:p w:rsidR="00B71589" w:rsidRPr="00F50175" w:rsidRDefault="00B71589" w:rsidP="00B71589">
      <w:pPr>
        <w:ind w:left="720"/>
        <w:jc w:val="both"/>
        <w:rPr>
          <w:rFonts w:cs="Calibri"/>
          <w:szCs w:val="22"/>
          <w:lang w:eastAsia="en-AU"/>
        </w:rPr>
      </w:pPr>
      <w:r w:rsidRPr="00F50175">
        <w:rPr>
          <w:rFonts w:cs="Calibri"/>
          <w:szCs w:val="22"/>
          <w:lang w:eastAsia="en-AU"/>
        </w:rPr>
        <w:t xml:space="preserve">(Reason:  Ensure compliance) </w:t>
      </w:r>
    </w:p>
    <w:p w:rsidR="00B71589" w:rsidRPr="00F50175" w:rsidRDefault="00B71589" w:rsidP="00B71589">
      <w:pPr>
        <w:rPr>
          <w:rFonts w:cs="Calibri"/>
          <w:szCs w:val="22"/>
          <w:lang w:eastAsia="en-AU"/>
        </w:rPr>
      </w:pPr>
    </w:p>
    <w:p w:rsidR="00B71589" w:rsidRPr="00F50175" w:rsidRDefault="00B71589" w:rsidP="00B71589">
      <w:pPr>
        <w:jc w:val="both"/>
        <w:rPr>
          <w:rFonts w:cs="Calibri"/>
          <w:szCs w:val="22"/>
        </w:rPr>
      </w:pPr>
      <w:r w:rsidRPr="00F50175">
        <w:rPr>
          <w:rFonts w:cs="Calibri"/>
          <w:b/>
          <w:szCs w:val="22"/>
        </w:rPr>
        <w:t>1</w:t>
      </w:r>
      <w:r>
        <w:rPr>
          <w:rFonts w:cs="Calibri"/>
          <w:b/>
          <w:szCs w:val="22"/>
        </w:rPr>
        <w:t>49</w:t>
      </w:r>
      <w:r w:rsidRPr="00F50175">
        <w:rPr>
          <w:rFonts w:cs="Calibri"/>
          <w:b/>
          <w:szCs w:val="22"/>
        </w:rPr>
        <w:t>.</w:t>
      </w:r>
      <w:r w:rsidRPr="00F50175">
        <w:rPr>
          <w:rFonts w:cs="Calibri"/>
          <w:szCs w:val="22"/>
        </w:rPr>
        <w:tab/>
      </w:r>
      <w:r w:rsidRPr="00F50175">
        <w:rPr>
          <w:rFonts w:cs="Calibri"/>
          <w:b/>
          <w:szCs w:val="22"/>
        </w:rPr>
        <w:t>Vehicle Access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All vehicles shall enter and exit the site in a forward direction.  No vehicle shall reverse over the boundary.  </w:t>
      </w:r>
    </w:p>
    <w:p w:rsidR="00B71589" w:rsidRPr="00F50175" w:rsidRDefault="00B71589" w:rsidP="00B71589">
      <w:pPr>
        <w:ind w:left="720"/>
        <w:jc w:val="both"/>
        <w:rPr>
          <w:rFonts w:cs="Calibri"/>
          <w:szCs w:val="22"/>
        </w:rPr>
      </w:pPr>
      <w:r w:rsidRPr="00F50175">
        <w:rPr>
          <w:rFonts w:cs="Calibri"/>
          <w:szCs w:val="22"/>
        </w:rPr>
        <w:t>(Reason: Pedestrian and vehicle safety)</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15</w:t>
      </w:r>
      <w:r>
        <w:rPr>
          <w:rFonts w:cs="Calibri"/>
          <w:b/>
          <w:szCs w:val="22"/>
        </w:rPr>
        <w:t>0</w:t>
      </w:r>
      <w:r w:rsidRPr="00F50175">
        <w:rPr>
          <w:rFonts w:cs="Calibri"/>
          <w:b/>
          <w:szCs w:val="22"/>
        </w:rPr>
        <w:t>.</w:t>
      </w:r>
      <w:r w:rsidRPr="00F50175">
        <w:rPr>
          <w:rFonts w:cs="Calibri"/>
          <w:szCs w:val="22"/>
        </w:rPr>
        <w:tab/>
      </w:r>
      <w:r w:rsidRPr="00F50175">
        <w:rPr>
          <w:rFonts w:cs="Calibri"/>
          <w:b/>
          <w:szCs w:val="22"/>
        </w:rPr>
        <w:t>Road Reserve Planting</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Replacement planting proposed within the road reserve </w:t>
      </w:r>
      <w:proofErr w:type="gramStart"/>
      <w:r w:rsidRPr="00F50175">
        <w:rPr>
          <w:rFonts w:cs="Calibri"/>
          <w:szCs w:val="22"/>
        </w:rPr>
        <w:t>may be undertaken</w:t>
      </w:r>
      <w:proofErr w:type="gramEnd"/>
      <w:r w:rsidRPr="00F50175">
        <w:rPr>
          <w:rFonts w:cs="Calibri"/>
          <w:szCs w:val="22"/>
        </w:rPr>
        <w:t xml:space="preserve"> subject to the following conditions:</w:t>
      </w:r>
    </w:p>
    <w:p w:rsidR="00B71589" w:rsidRPr="00F50175" w:rsidRDefault="00B71589" w:rsidP="00B71589">
      <w:pPr>
        <w:ind w:left="720"/>
        <w:jc w:val="both"/>
        <w:rPr>
          <w:rFonts w:cs="Calibri"/>
          <w:szCs w:val="22"/>
        </w:rPr>
      </w:pPr>
    </w:p>
    <w:tbl>
      <w:tblPr>
        <w:tblW w:w="8352" w:type="dxa"/>
        <w:tblInd w:w="828" w:type="dxa"/>
        <w:tblLook w:val="04A0" w:firstRow="1" w:lastRow="0" w:firstColumn="1" w:lastColumn="0" w:noHBand="0" w:noVBand="1"/>
      </w:tblPr>
      <w:tblGrid>
        <w:gridCol w:w="567"/>
        <w:gridCol w:w="7785"/>
      </w:tblGrid>
      <w:tr w:rsidR="00B71589" w:rsidRPr="00F50175" w:rsidTr="005B62F7">
        <w:tc>
          <w:tcPr>
            <w:tcW w:w="567" w:type="dxa"/>
            <w:shd w:val="clear" w:color="auto" w:fill="auto"/>
            <w:hideMark/>
          </w:tcPr>
          <w:p w:rsidR="00B71589" w:rsidRPr="00F50175" w:rsidRDefault="00B71589" w:rsidP="005B62F7">
            <w:pPr>
              <w:spacing w:before="40" w:after="40"/>
              <w:jc w:val="both"/>
              <w:rPr>
                <w:rFonts w:cs="Calibri"/>
                <w:color w:val="000000"/>
                <w:szCs w:val="22"/>
              </w:rPr>
            </w:pPr>
            <w:r w:rsidRPr="00F50175">
              <w:rPr>
                <w:rFonts w:cs="Calibri"/>
                <w:szCs w:val="22"/>
              </w:rPr>
              <w:t>(a)</w:t>
            </w:r>
          </w:p>
        </w:tc>
        <w:tc>
          <w:tcPr>
            <w:tcW w:w="7785" w:type="dxa"/>
            <w:shd w:val="clear" w:color="auto" w:fill="auto"/>
            <w:hideMark/>
          </w:tcPr>
          <w:p w:rsidR="00B71589" w:rsidRPr="00F50175" w:rsidRDefault="00B71589" w:rsidP="005B62F7">
            <w:pPr>
              <w:spacing w:before="40" w:after="40"/>
              <w:jc w:val="both"/>
              <w:rPr>
                <w:rFonts w:cs="Calibri"/>
                <w:color w:val="000000"/>
                <w:szCs w:val="22"/>
              </w:rPr>
            </w:pPr>
            <w:r w:rsidRPr="00F50175">
              <w:rPr>
                <w:rFonts w:cs="Calibri"/>
                <w:szCs w:val="22"/>
              </w:rPr>
              <w:t>The cost of all works being borne by the applicant.</w:t>
            </w:r>
          </w:p>
        </w:tc>
      </w:tr>
      <w:tr w:rsidR="00B71589" w:rsidRPr="00F50175" w:rsidTr="005B62F7">
        <w:tc>
          <w:tcPr>
            <w:tcW w:w="567" w:type="dxa"/>
            <w:shd w:val="clear" w:color="auto" w:fill="auto"/>
            <w:hideMark/>
          </w:tcPr>
          <w:p w:rsidR="00B71589" w:rsidRPr="00F50175" w:rsidRDefault="00B71589" w:rsidP="005B62F7">
            <w:pPr>
              <w:spacing w:before="40" w:after="40"/>
              <w:jc w:val="both"/>
              <w:rPr>
                <w:rFonts w:cs="Calibri"/>
                <w:color w:val="000000"/>
                <w:szCs w:val="22"/>
              </w:rPr>
            </w:pPr>
            <w:r w:rsidRPr="00F50175">
              <w:rPr>
                <w:rFonts w:cs="Calibri"/>
                <w:szCs w:val="22"/>
              </w:rPr>
              <w:t>(b)</w:t>
            </w:r>
          </w:p>
        </w:tc>
        <w:tc>
          <w:tcPr>
            <w:tcW w:w="7785" w:type="dxa"/>
            <w:shd w:val="clear" w:color="auto" w:fill="auto"/>
            <w:hideMark/>
          </w:tcPr>
          <w:p w:rsidR="00B71589" w:rsidRPr="00F50175" w:rsidRDefault="00B71589" w:rsidP="005B62F7">
            <w:pPr>
              <w:spacing w:before="40" w:after="40"/>
              <w:jc w:val="both"/>
              <w:rPr>
                <w:rFonts w:cs="Calibri"/>
                <w:color w:val="000000"/>
                <w:szCs w:val="22"/>
              </w:rPr>
            </w:pPr>
            <w:r w:rsidRPr="00F50175">
              <w:rPr>
                <w:rFonts w:cs="Calibri"/>
                <w:szCs w:val="22"/>
              </w:rPr>
              <w:t>All service location checks and liability being the responsibility of the applicant.</w:t>
            </w:r>
          </w:p>
        </w:tc>
      </w:tr>
      <w:tr w:rsidR="00B71589" w:rsidRPr="00F50175" w:rsidTr="005B62F7">
        <w:tc>
          <w:tcPr>
            <w:tcW w:w="567" w:type="dxa"/>
            <w:shd w:val="clear" w:color="auto" w:fill="auto"/>
            <w:hideMark/>
          </w:tcPr>
          <w:p w:rsidR="00B71589" w:rsidRPr="00F50175" w:rsidRDefault="00B71589" w:rsidP="005B62F7">
            <w:pPr>
              <w:spacing w:before="40" w:after="40"/>
              <w:jc w:val="both"/>
              <w:rPr>
                <w:rFonts w:cs="Calibri"/>
                <w:color w:val="000000"/>
                <w:szCs w:val="22"/>
              </w:rPr>
            </w:pPr>
            <w:r w:rsidRPr="00F50175">
              <w:rPr>
                <w:rFonts w:cs="Calibri"/>
                <w:szCs w:val="22"/>
              </w:rPr>
              <w:t>(c)</w:t>
            </w:r>
          </w:p>
        </w:tc>
        <w:tc>
          <w:tcPr>
            <w:tcW w:w="7785" w:type="dxa"/>
            <w:shd w:val="clear" w:color="auto" w:fill="auto"/>
            <w:hideMark/>
          </w:tcPr>
          <w:p w:rsidR="00B71589" w:rsidRPr="00F50175" w:rsidRDefault="00B71589" w:rsidP="005B62F7">
            <w:pPr>
              <w:spacing w:before="40" w:after="40"/>
              <w:jc w:val="both"/>
              <w:rPr>
                <w:rFonts w:cs="Calibri"/>
                <w:color w:val="000000"/>
                <w:szCs w:val="22"/>
              </w:rPr>
            </w:pPr>
            <w:proofErr w:type="gramStart"/>
            <w:r w:rsidRPr="00F50175">
              <w:rPr>
                <w:rFonts w:cs="Calibri"/>
                <w:szCs w:val="22"/>
              </w:rPr>
              <w:t>Ongoing maintenance and replacement planting will not be provided by Council</w:t>
            </w:r>
            <w:proofErr w:type="gramEnd"/>
            <w:r w:rsidRPr="00F50175">
              <w:rPr>
                <w:rFonts w:cs="Calibri"/>
                <w:szCs w:val="22"/>
              </w:rPr>
              <w:t>.</w:t>
            </w:r>
          </w:p>
        </w:tc>
      </w:tr>
      <w:tr w:rsidR="00B71589" w:rsidRPr="00F50175" w:rsidTr="005B62F7">
        <w:tc>
          <w:tcPr>
            <w:tcW w:w="567" w:type="dxa"/>
            <w:shd w:val="clear" w:color="auto" w:fill="auto"/>
            <w:hideMark/>
          </w:tcPr>
          <w:p w:rsidR="00B71589" w:rsidRPr="00F50175" w:rsidRDefault="00B71589" w:rsidP="005B62F7">
            <w:pPr>
              <w:spacing w:before="40" w:after="40"/>
              <w:jc w:val="both"/>
              <w:rPr>
                <w:rFonts w:cs="Calibri"/>
                <w:color w:val="000000"/>
                <w:szCs w:val="22"/>
              </w:rPr>
            </w:pPr>
            <w:r w:rsidRPr="00F50175">
              <w:rPr>
                <w:rFonts w:cs="Calibri"/>
                <w:szCs w:val="22"/>
              </w:rPr>
              <w:t>(d)</w:t>
            </w:r>
          </w:p>
        </w:tc>
        <w:tc>
          <w:tcPr>
            <w:tcW w:w="7785" w:type="dxa"/>
            <w:shd w:val="clear" w:color="auto" w:fill="auto"/>
            <w:hideMark/>
          </w:tcPr>
          <w:p w:rsidR="00B71589" w:rsidRPr="00F50175" w:rsidRDefault="00B71589" w:rsidP="005B62F7">
            <w:pPr>
              <w:spacing w:before="40" w:after="40"/>
              <w:jc w:val="both"/>
              <w:rPr>
                <w:rFonts w:cs="Calibri"/>
                <w:color w:val="000000"/>
                <w:szCs w:val="22"/>
              </w:rPr>
            </w:pPr>
            <w:r w:rsidRPr="00F50175">
              <w:rPr>
                <w:rFonts w:cs="Calibri"/>
                <w:szCs w:val="22"/>
              </w:rPr>
              <w:t>Council retains the right to prune or remove the planting as may be required for road or service maintenance and safety.</w:t>
            </w:r>
          </w:p>
        </w:tc>
      </w:tr>
    </w:tbl>
    <w:p w:rsidR="00B71589" w:rsidRPr="00F50175" w:rsidRDefault="00B71589" w:rsidP="00B71589">
      <w:pPr>
        <w:ind w:left="720"/>
        <w:jc w:val="both"/>
        <w:rPr>
          <w:rFonts w:cs="Calibri"/>
          <w:szCs w:val="22"/>
        </w:rPr>
      </w:pPr>
      <w:r w:rsidRPr="00F50175">
        <w:rPr>
          <w:rFonts w:cs="Calibri"/>
          <w:szCs w:val="22"/>
        </w:rPr>
        <w:t>(Reason:  Management of public assets)</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15</w:t>
      </w:r>
      <w:r>
        <w:rPr>
          <w:rFonts w:cs="Calibri"/>
          <w:b/>
          <w:szCs w:val="22"/>
        </w:rPr>
        <w:t>1</w:t>
      </w:r>
      <w:r w:rsidRPr="00F50175">
        <w:rPr>
          <w:rFonts w:cs="Calibri"/>
          <w:b/>
          <w:szCs w:val="22"/>
        </w:rPr>
        <w:t>.</w:t>
      </w:r>
      <w:r w:rsidRPr="00F50175">
        <w:rPr>
          <w:rFonts w:cs="Calibri"/>
          <w:szCs w:val="22"/>
        </w:rPr>
        <w:tab/>
      </w:r>
      <w:r w:rsidRPr="00F50175">
        <w:rPr>
          <w:rFonts w:cs="Calibri"/>
          <w:b/>
          <w:szCs w:val="22"/>
        </w:rPr>
        <w:t>Trees on Adjoining Properties</w:t>
      </w:r>
    </w:p>
    <w:p w:rsidR="00B71589" w:rsidRPr="00F50175" w:rsidRDefault="00B71589" w:rsidP="00B71589">
      <w:pPr>
        <w:jc w:val="both"/>
        <w:rPr>
          <w:rFonts w:cs="Calibri"/>
          <w:szCs w:val="22"/>
        </w:rPr>
      </w:pPr>
    </w:p>
    <w:p w:rsidR="00B71589" w:rsidRPr="00F50175" w:rsidRDefault="00B71589" w:rsidP="00B71589">
      <w:pPr>
        <w:ind w:left="709"/>
        <w:jc w:val="both"/>
        <w:rPr>
          <w:rFonts w:cs="Calibri"/>
          <w:szCs w:val="22"/>
        </w:rPr>
      </w:pPr>
      <w:r w:rsidRPr="00F50175">
        <w:rPr>
          <w:rFonts w:cs="Calibri"/>
          <w:szCs w:val="22"/>
        </w:rPr>
        <w:t xml:space="preserve">No approval </w:t>
      </w:r>
      <w:proofErr w:type="gramStart"/>
      <w:r w:rsidRPr="00F50175">
        <w:rPr>
          <w:rFonts w:cs="Calibri"/>
          <w:szCs w:val="22"/>
        </w:rPr>
        <w:t>is given</w:t>
      </w:r>
      <w:proofErr w:type="gramEnd"/>
      <w:r w:rsidRPr="00F50175">
        <w:rPr>
          <w:rFonts w:cs="Calibri"/>
          <w:szCs w:val="22"/>
        </w:rPr>
        <w:t xml:space="preserve"> for the removal or pruning of trees on the nature strip, adjoining reserves, or neighbouring private land.</w:t>
      </w:r>
    </w:p>
    <w:p w:rsidR="00B71589" w:rsidRPr="00F50175" w:rsidRDefault="00B71589" w:rsidP="00B71589">
      <w:pPr>
        <w:ind w:left="709"/>
        <w:jc w:val="both"/>
        <w:rPr>
          <w:rFonts w:cs="Calibri"/>
          <w:szCs w:val="22"/>
        </w:rPr>
      </w:pPr>
      <w:r w:rsidRPr="00F50175">
        <w:rPr>
          <w:rFonts w:cs="Calibri"/>
          <w:szCs w:val="22"/>
        </w:rPr>
        <w:t>(Reason:  Environmental protection)</w:t>
      </w:r>
    </w:p>
    <w:p w:rsidR="00B71589" w:rsidRPr="00F50175" w:rsidRDefault="00B71589" w:rsidP="00B71589">
      <w:pPr>
        <w:rPr>
          <w:rFonts w:cs="Calibri"/>
          <w:szCs w:val="22"/>
        </w:rPr>
      </w:pPr>
    </w:p>
    <w:p w:rsidR="00B71589" w:rsidRDefault="00B71589" w:rsidP="00B71589">
      <w:pPr>
        <w:ind w:left="709" w:hanging="709"/>
        <w:jc w:val="both"/>
        <w:rPr>
          <w:rFonts w:cs="Calibri"/>
          <w:b/>
          <w:bCs/>
          <w:szCs w:val="22"/>
          <w:lang w:eastAsia="en-AU"/>
        </w:rPr>
      </w:pPr>
      <w:r w:rsidRPr="00F50175">
        <w:rPr>
          <w:rFonts w:cs="Calibri"/>
          <w:b/>
          <w:bCs/>
          <w:szCs w:val="22"/>
          <w:lang w:eastAsia="en-AU"/>
        </w:rPr>
        <w:t>15</w:t>
      </w:r>
      <w:r>
        <w:rPr>
          <w:rFonts w:cs="Calibri"/>
          <w:b/>
          <w:bCs/>
          <w:szCs w:val="22"/>
          <w:lang w:eastAsia="en-AU"/>
        </w:rPr>
        <w:t>2</w:t>
      </w:r>
      <w:r w:rsidRPr="00F50175">
        <w:rPr>
          <w:rFonts w:cs="Calibri"/>
          <w:b/>
          <w:bCs/>
          <w:szCs w:val="22"/>
          <w:lang w:eastAsia="en-AU"/>
        </w:rPr>
        <w:t>.</w:t>
      </w:r>
      <w:r w:rsidRPr="00F50175">
        <w:rPr>
          <w:rFonts w:cs="Calibri"/>
          <w:b/>
          <w:bCs/>
          <w:szCs w:val="22"/>
          <w:lang w:eastAsia="en-AU"/>
        </w:rPr>
        <w:tab/>
        <w:t>Ongoing Compliance with the Operational Waste Management Plan and Architectural Drawings</w:t>
      </w:r>
    </w:p>
    <w:p w:rsidR="00B71589" w:rsidRPr="00F50175" w:rsidRDefault="00B71589" w:rsidP="00B71589">
      <w:pPr>
        <w:ind w:left="709" w:hanging="709"/>
        <w:jc w:val="both"/>
        <w:rPr>
          <w:rFonts w:cs="Calibri"/>
          <w:b/>
          <w:bCs/>
          <w:szCs w:val="22"/>
          <w:lang w:eastAsia="en-AU"/>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The development is required to maintain compliance with the submitted Operational Waste Management Plan (OWMP) (Elephants Foot Consulting, Rev F, 02/09/2024). The approved OWMP is to </w:t>
      </w:r>
      <w:proofErr w:type="gramStart"/>
      <w:r w:rsidRPr="00F50175">
        <w:rPr>
          <w:rFonts w:cs="Calibri"/>
          <w:szCs w:val="22"/>
          <w:lang w:eastAsia="en-AU"/>
        </w:rPr>
        <w:t>be implemented</w:t>
      </w:r>
      <w:proofErr w:type="gramEnd"/>
      <w:r w:rsidRPr="00F50175">
        <w:rPr>
          <w:rFonts w:cs="Calibri"/>
          <w:szCs w:val="22"/>
          <w:lang w:eastAsia="en-AU"/>
        </w:rPr>
        <w:t xml:space="preserve"> throughout the operational stage of the development. The Applicant is also required to maintain compliance with the Architectural drawings (FJC Studio, Add Info-2002 – GA Plans – Basement 1, Rev 3, 24/10/2024) showing a bulky waste and charity waste storage area of 16m</w:t>
      </w:r>
      <w:r w:rsidRPr="00F50175">
        <w:rPr>
          <w:rFonts w:cs="Calibri"/>
          <w:szCs w:val="22"/>
          <w:vertAlign w:val="superscript"/>
          <w:lang w:eastAsia="en-AU"/>
        </w:rPr>
        <w:t>2</w:t>
      </w:r>
      <w:r w:rsidRPr="00F50175">
        <w:rPr>
          <w:rFonts w:cs="Calibri"/>
          <w:szCs w:val="22"/>
          <w:lang w:eastAsia="en-AU"/>
        </w:rPr>
        <w:t xml:space="preserve">. </w:t>
      </w:r>
    </w:p>
    <w:p w:rsidR="00B71589" w:rsidRPr="00F50175" w:rsidRDefault="00B71589" w:rsidP="00B71589">
      <w:pPr>
        <w:ind w:left="720"/>
        <w:jc w:val="both"/>
        <w:rPr>
          <w:rFonts w:cs="Calibri"/>
          <w:szCs w:val="22"/>
          <w:lang w:eastAsia="en-AU"/>
        </w:rPr>
      </w:pPr>
      <w:r w:rsidRPr="00F50175">
        <w:rPr>
          <w:rFonts w:cs="Calibri"/>
          <w:szCs w:val="22"/>
          <w:lang w:eastAsia="en-AU"/>
        </w:rPr>
        <w:t>(Reason: compliance/environmental protection/public health and safety)</w:t>
      </w:r>
    </w:p>
    <w:p w:rsidR="00B71589" w:rsidRPr="00F50175" w:rsidRDefault="00B71589" w:rsidP="00B71589">
      <w:pPr>
        <w:rPr>
          <w:rFonts w:cs="Calibri"/>
          <w:b/>
          <w:bCs/>
          <w:szCs w:val="22"/>
          <w:lang w:val="en-US"/>
        </w:rPr>
      </w:pPr>
    </w:p>
    <w:p w:rsidR="00B71589" w:rsidRDefault="00B71589" w:rsidP="00B71589">
      <w:pPr>
        <w:jc w:val="both"/>
        <w:rPr>
          <w:rFonts w:cs="Calibri"/>
          <w:b/>
          <w:bCs/>
          <w:szCs w:val="22"/>
        </w:rPr>
      </w:pPr>
      <w:r w:rsidRPr="00F50175">
        <w:rPr>
          <w:rFonts w:cs="Calibri"/>
          <w:b/>
          <w:bCs/>
          <w:szCs w:val="22"/>
        </w:rPr>
        <w:t>15</w:t>
      </w:r>
      <w:r>
        <w:rPr>
          <w:rFonts w:cs="Calibri"/>
          <w:b/>
          <w:bCs/>
          <w:szCs w:val="22"/>
        </w:rPr>
        <w:t>3</w:t>
      </w:r>
      <w:r w:rsidRPr="00F50175">
        <w:rPr>
          <w:rFonts w:cs="Calibri"/>
          <w:b/>
          <w:bCs/>
          <w:szCs w:val="22"/>
        </w:rPr>
        <w:t>.</w:t>
      </w:r>
      <w:r w:rsidRPr="00F50175">
        <w:rPr>
          <w:rFonts w:cs="Calibri"/>
          <w:b/>
          <w:bCs/>
          <w:szCs w:val="22"/>
        </w:rPr>
        <w:tab/>
        <w:t>Waste Management Collection Policy</w:t>
      </w:r>
    </w:p>
    <w:p w:rsidR="00B71589" w:rsidRPr="00F50175" w:rsidRDefault="00B71589" w:rsidP="00B71589">
      <w:pPr>
        <w:jc w:val="both"/>
        <w:rPr>
          <w:rFonts w:eastAsia="Calibri" w:cs="Calibri"/>
          <w:b/>
          <w:szCs w:val="22"/>
        </w:rPr>
      </w:pPr>
    </w:p>
    <w:p w:rsidR="00B71589" w:rsidRPr="00F50175" w:rsidRDefault="00B71589" w:rsidP="00B71589">
      <w:pPr>
        <w:ind w:left="720"/>
        <w:jc w:val="both"/>
        <w:rPr>
          <w:rFonts w:cs="Calibri"/>
          <w:szCs w:val="22"/>
        </w:rPr>
      </w:pPr>
      <w:r w:rsidRPr="00F50175">
        <w:rPr>
          <w:rFonts w:cs="Calibri"/>
          <w:szCs w:val="22"/>
        </w:rPr>
        <w:t>The development must operate in full compliance with Council’s Waste Management collection requirements for residential waste at the kerbside. This includes onsite collection by Council HRV, currently on the following frequencies:</w:t>
      </w:r>
    </w:p>
    <w:p w:rsidR="00B71589" w:rsidRPr="00F50175" w:rsidRDefault="00B71589" w:rsidP="00B71589">
      <w:pPr>
        <w:numPr>
          <w:ilvl w:val="0"/>
          <w:numId w:val="14"/>
        </w:numPr>
        <w:ind w:left="1440"/>
        <w:jc w:val="both"/>
        <w:rPr>
          <w:rFonts w:cs="Calibri"/>
          <w:szCs w:val="22"/>
        </w:rPr>
      </w:pPr>
      <w:r w:rsidRPr="00F50175">
        <w:rPr>
          <w:rFonts w:cs="Calibri"/>
          <w:szCs w:val="22"/>
        </w:rPr>
        <w:t>Garbage: twice per week</w:t>
      </w:r>
    </w:p>
    <w:p w:rsidR="00B71589" w:rsidRPr="00F50175" w:rsidRDefault="00B71589" w:rsidP="00B71589">
      <w:pPr>
        <w:numPr>
          <w:ilvl w:val="0"/>
          <w:numId w:val="14"/>
        </w:numPr>
        <w:ind w:left="1440"/>
        <w:jc w:val="both"/>
        <w:rPr>
          <w:rFonts w:cs="Calibri"/>
          <w:szCs w:val="22"/>
        </w:rPr>
      </w:pPr>
      <w:r w:rsidRPr="00F50175">
        <w:rPr>
          <w:rFonts w:cs="Calibri"/>
          <w:szCs w:val="22"/>
        </w:rPr>
        <w:lastRenderedPageBreak/>
        <w:t>Recycling: once per week</w:t>
      </w:r>
    </w:p>
    <w:p w:rsidR="00B71589" w:rsidRPr="00F50175" w:rsidRDefault="00B71589" w:rsidP="00B71589">
      <w:pPr>
        <w:numPr>
          <w:ilvl w:val="0"/>
          <w:numId w:val="14"/>
        </w:numPr>
        <w:ind w:left="1440"/>
        <w:jc w:val="both"/>
        <w:rPr>
          <w:rFonts w:cs="Calibri"/>
          <w:szCs w:val="22"/>
        </w:rPr>
      </w:pPr>
      <w:r w:rsidRPr="00F50175">
        <w:rPr>
          <w:rFonts w:cs="Calibri"/>
          <w:szCs w:val="22"/>
        </w:rPr>
        <w:t>Garden organics: once per week</w:t>
      </w:r>
    </w:p>
    <w:p w:rsidR="00B71589" w:rsidRPr="00F50175" w:rsidRDefault="00B71589" w:rsidP="00B71589">
      <w:pPr>
        <w:numPr>
          <w:ilvl w:val="0"/>
          <w:numId w:val="14"/>
        </w:numPr>
        <w:ind w:left="1434" w:hanging="357"/>
        <w:jc w:val="both"/>
        <w:rPr>
          <w:rFonts w:cs="Calibri"/>
          <w:szCs w:val="22"/>
        </w:rPr>
      </w:pPr>
      <w:r w:rsidRPr="00F50175">
        <w:rPr>
          <w:rFonts w:cs="Calibri"/>
          <w:szCs w:val="22"/>
        </w:rPr>
        <w:t>Bulky waste: booked or scheduled service</w:t>
      </w:r>
    </w:p>
    <w:p w:rsidR="00B71589" w:rsidRDefault="00B71589" w:rsidP="00B71589">
      <w:pPr>
        <w:ind w:left="720"/>
        <w:jc w:val="both"/>
        <w:rPr>
          <w:rFonts w:cs="Calibri"/>
          <w:szCs w:val="22"/>
          <w:lang w:eastAsia="en-AU"/>
        </w:rPr>
      </w:pPr>
      <w:r w:rsidRPr="00F50175">
        <w:rPr>
          <w:rFonts w:cs="Calibri"/>
          <w:szCs w:val="22"/>
          <w:lang w:eastAsia="en-AU"/>
        </w:rPr>
        <w:t>(Reason:  Environmental protection/waste reduction/public health and safety)</w:t>
      </w:r>
    </w:p>
    <w:p w:rsidR="00B71589" w:rsidRPr="00F50175" w:rsidRDefault="00B71589" w:rsidP="00B71589">
      <w:pPr>
        <w:ind w:left="720"/>
        <w:jc w:val="both"/>
        <w:rPr>
          <w:rFonts w:cs="Calibri"/>
          <w:szCs w:val="22"/>
          <w:lang w:eastAsia="en-AU"/>
        </w:rPr>
      </w:pPr>
    </w:p>
    <w:p w:rsidR="00B71589" w:rsidRPr="00F50175" w:rsidRDefault="00B71589" w:rsidP="00B71589">
      <w:pPr>
        <w:rPr>
          <w:rFonts w:cs="Calibri"/>
          <w:szCs w:val="22"/>
        </w:rPr>
      </w:pPr>
      <w:r w:rsidRPr="00F50175">
        <w:rPr>
          <w:rFonts w:cs="Calibri"/>
          <w:b/>
          <w:bCs/>
          <w:szCs w:val="22"/>
        </w:rPr>
        <w:t>15</w:t>
      </w:r>
      <w:r>
        <w:rPr>
          <w:rFonts w:cs="Calibri"/>
          <w:b/>
          <w:bCs/>
          <w:szCs w:val="22"/>
        </w:rPr>
        <w:t>4</w:t>
      </w:r>
      <w:r w:rsidRPr="00F50175">
        <w:rPr>
          <w:rFonts w:cs="Calibri"/>
          <w:b/>
          <w:bCs/>
          <w:szCs w:val="22"/>
        </w:rPr>
        <w:tab/>
        <w:t>Trolley Locks</w:t>
      </w:r>
    </w:p>
    <w:p w:rsidR="00B71589" w:rsidRPr="00F50175" w:rsidRDefault="00B71589" w:rsidP="00B71589">
      <w:pPr>
        <w:ind w:left="720"/>
        <w:rPr>
          <w:rFonts w:cs="Calibri"/>
          <w:szCs w:val="22"/>
        </w:rPr>
      </w:pPr>
    </w:p>
    <w:p w:rsidR="00B71589" w:rsidRDefault="00B71589" w:rsidP="00B71589">
      <w:pPr>
        <w:ind w:left="720"/>
        <w:rPr>
          <w:rFonts w:cs="Calibri"/>
          <w:szCs w:val="22"/>
        </w:rPr>
      </w:pPr>
      <w:r w:rsidRPr="00F50175">
        <w:rPr>
          <w:rFonts w:cs="Calibri"/>
          <w:szCs w:val="22"/>
        </w:rPr>
        <w:t xml:space="preserve">All shopping trolleys shall be contained within the site and managed in accordance with the </w:t>
      </w:r>
    </w:p>
    <w:p w:rsidR="00B71589" w:rsidRPr="00F50175" w:rsidRDefault="00B71589" w:rsidP="00B71589">
      <w:pPr>
        <w:ind w:left="720"/>
        <w:rPr>
          <w:rFonts w:cs="Calibri"/>
          <w:szCs w:val="22"/>
        </w:rPr>
      </w:pPr>
      <w:r w:rsidRPr="00F50175">
        <w:rPr>
          <w:rFonts w:cs="Calibri"/>
          <w:szCs w:val="22"/>
        </w:rPr>
        <w:t>Shopping Trolley Management Plan approved by council.</w:t>
      </w:r>
    </w:p>
    <w:p w:rsidR="00B71589" w:rsidRPr="00F50175" w:rsidRDefault="00B71589" w:rsidP="00B71589">
      <w:pPr>
        <w:ind w:left="720"/>
        <w:rPr>
          <w:rFonts w:cs="Calibri"/>
          <w:szCs w:val="22"/>
        </w:rPr>
      </w:pPr>
      <w:r w:rsidRPr="00F50175">
        <w:rPr>
          <w:rFonts w:cs="Calibri"/>
          <w:szCs w:val="22"/>
        </w:rPr>
        <w:t>(Reason:  Public safety, amenity and customer service)</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bCs/>
          <w:szCs w:val="22"/>
          <w:lang w:val="en-US"/>
        </w:rPr>
        <w:t>15</w:t>
      </w:r>
      <w:r>
        <w:rPr>
          <w:rFonts w:cs="Calibri"/>
          <w:b/>
          <w:bCs/>
          <w:szCs w:val="22"/>
          <w:lang w:val="en-US"/>
        </w:rPr>
        <w:t>5</w:t>
      </w:r>
      <w:r w:rsidRPr="00F50175">
        <w:rPr>
          <w:rFonts w:cs="Calibri"/>
          <w:b/>
          <w:bCs/>
          <w:szCs w:val="22"/>
          <w:lang w:val="en-US"/>
        </w:rPr>
        <w:t>.</w:t>
      </w:r>
      <w:r w:rsidRPr="00F50175">
        <w:rPr>
          <w:rFonts w:cs="Calibri"/>
          <w:szCs w:val="22"/>
        </w:rPr>
        <w:tab/>
      </w:r>
      <w:r w:rsidRPr="00F50175">
        <w:rPr>
          <w:rFonts w:cs="Calibri"/>
          <w:b/>
          <w:szCs w:val="22"/>
        </w:rPr>
        <w:t>Annual Fire Safety Statement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Attention </w:t>
      </w:r>
      <w:proofErr w:type="gramStart"/>
      <w:r w:rsidRPr="00F50175">
        <w:rPr>
          <w:rFonts w:cs="Calibri"/>
          <w:szCs w:val="22"/>
        </w:rPr>
        <w:t>is directed</w:t>
      </w:r>
      <w:proofErr w:type="gramEnd"/>
      <w:r w:rsidRPr="00F50175">
        <w:rPr>
          <w:rFonts w:cs="Calibri"/>
          <w:szCs w:val="22"/>
        </w:rPr>
        <w:t xml:space="preserve"> to Clause 177 of the </w:t>
      </w:r>
      <w:r w:rsidRPr="00F50175">
        <w:rPr>
          <w:rFonts w:cs="Calibri"/>
          <w:i/>
          <w:szCs w:val="22"/>
        </w:rPr>
        <w:t>Environmental Planning and Assessment Regulation 2000</w:t>
      </w:r>
      <w:r w:rsidRPr="00F50175">
        <w:rPr>
          <w:rFonts w:cs="Calibri"/>
          <w:szCs w:val="22"/>
        </w:rPr>
        <w:t xml:space="preserve"> regarding the submission of an Annual Fire Safety Statement in relation to each essential fire safety measure implemented in the building or on the land on which the building is situated.</w:t>
      </w:r>
    </w:p>
    <w:p w:rsidR="00B71589" w:rsidRPr="00F50175" w:rsidRDefault="00B71589" w:rsidP="00B71589">
      <w:pPr>
        <w:ind w:left="720"/>
        <w:jc w:val="both"/>
        <w:rPr>
          <w:rFonts w:cs="Calibri"/>
          <w:szCs w:val="22"/>
        </w:rPr>
      </w:pPr>
      <w:r w:rsidRPr="00F50175">
        <w:rPr>
          <w:rFonts w:cs="Calibri"/>
          <w:szCs w:val="22"/>
        </w:rPr>
        <w:t>(Reason:  Safety)</w:t>
      </w:r>
    </w:p>
    <w:p w:rsidR="00B71589" w:rsidRPr="00F50175" w:rsidRDefault="00B71589" w:rsidP="00B71589">
      <w:pPr>
        <w:rPr>
          <w:rFonts w:cs="Calibri"/>
          <w:szCs w:val="22"/>
        </w:rPr>
      </w:pPr>
    </w:p>
    <w:p w:rsidR="00B71589" w:rsidRPr="00F50175" w:rsidRDefault="00B71589" w:rsidP="00B71589">
      <w:pPr>
        <w:jc w:val="both"/>
        <w:rPr>
          <w:rFonts w:cs="Calibri"/>
          <w:b/>
          <w:szCs w:val="22"/>
        </w:rPr>
      </w:pPr>
      <w:r w:rsidRPr="00F50175">
        <w:rPr>
          <w:rFonts w:cs="Calibri"/>
          <w:b/>
          <w:bCs/>
          <w:szCs w:val="22"/>
          <w:lang w:val="en-US"/>
        </w:rPr>
        <w:t>15</w:t>
      </w:r>
      <w:r>
        <w:rPr>
          <w:rFonts w:cs="Calibri"/>
          <w:b/>
          <w:bCs/>
          <w:szCs w:val="22"/>
          <w:lang w:val="en-US"/>
        </w:rPr>
        <w:t>6</w:t>
      </w:r>
      <w:r w:rsidRPr="00F50175">
        <w:rPr>
          <w:rFonts w:cs="Calibri"/>
          <w:b/>
          <w:bCs/>
          <w:szCs w:val="22"/>
          <w:lang w:val="en-US"/>
        </w:rPr>
        <w:t>.</w:t>
      </w:r>
      <w:r w:rsidRPr="00F50175">
        <w:rPr>
          <w:rFonts w:cs="Calibri"/>
          <w:szCs w:val="22"/>
        </w:rPr>
        <w:tab/>
      </w:r>
      <w:r w:rsidRPr="00F50175">
        <w:rPr>
          <w:rFonts w:cs="Calibri"/>
          <w:b/>
          <w:szCs w:val="22"/>
        </w:rPr>
        <w:t>On-site Car Parking</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The on-site car parking provision of 163 car parking spaces (excluding the loading bays), 18 motorbike spaces and 10 bicycle spaces are to be permanently available for the life of the development.</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car parking spaces </w:t>
      </w:r>
      <w:proofErr w:type="gramStart"/>
      <w:r w:rsidRPr="00F50175">
        <w:rPr>
          <w:rFonts w:cs="Calibri"/>
          <w:szCs w:val="22"/>
        </w:rPr>
        <w:t>shall be distributed</w:t>
      </w:r>
      <w:proofErr w:type="gramEnd"/>
      <w:r w:rsidRPr="00F50175">
        <w:rPr>
          <w:rFonts w:cs="Calibri"/>
          <w:szCs w:val="22"/>
        </w:rPr>
        <w:t xml:space="preserve"> as follows:</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46 - </w:t>
      </w:r>
      <w:proofErr w:type="gramStart"/>
      <w:r w:rsidRPr="00F50175">
        <w:rPr>
          <w:rFonts w:cs="Calibri"/>
          <w:szCs w:val="22"/>
        </w:rPr>
        <w:t>residential</w:t>
      </w:r>
      <w:proofErr w:type="gramEnd"/>
      <w:r w:rsidRPr="00F50175">
        <w:rPr>
          <w:rFonts w:cs="Calibri"/>
          <w:szCs w:val="22"/>
        </w:rPr>
        <w:t xml:space="preserve"> car spaces (of which 19 are adaptable car spaces)</w:t>
      </w:r>
    </w:p>
    <w:p w:rsidR="00B71589" w:rsidRPr="00F50175" w:rsidRDefault="00B71589" w:rsidP="00B71589">
      <w:pPr>
        <w:ind w:left="720"/>
        <w:jc w:val="both"/>
        <w:rPr>
          <w:rFonts w:cs="Calibri"/>
          <w:szCs w:val="22"/>
        </w:rPr>
      </w:pPr>
      <w:r w:rsidRPr="00F50175">
        <w:rPr>
          <w:rFonts w:cs="Calibri"/>
          <w:szCs w:val="22"/>
        </w:rPr>
        <w:t xml:space="preserve">9 - </w:t>
      </w:r>
      <w:proofErr w:type="gramStart"/>
      <w:r w:rsidRPr="00F50175">
        <w:rPr>
          <w:rFonts w:cs="Calibri"/>
          <w:szCs w:val="22"/>
        </w:rPr>
        <w:t>residential</w:t>
      </w:r>
      <w:proofErr w:type="gramEnd"/>
      <w:r w:rsidRPr="00F50175">
        <w:rPr>
          <w:rFonts w:cs="Calibri"/>
          <w:szCs w:val="22"/>
        </w:rPr>
        <w:t xml:space="preserve"> visitor car spaces (of which 2 are accessible car spaces)</w:t>
      </w:r>
    </w:p>
    <w:p w:rsidR="00B71589" w:rsidRPr="00F50175" w:rsidRDefault="00B71589" w:rsidP="00B71589">
      <w:pPr>
        <w:ind w:left="720"/>
        <w:jc w:val="both"/>
        <w:rPr>
          <w:rFonts w:cs="Calibri"/>
          <w:szCs w:val="22"/>
        </w:rPr>
      </w:pPr>
      <w:r w:rsidRPr="00F50175">
        <w:rPr>
          <w:rFonts w:cs="Calibri"/>
          <w:szCs w:val="22"/>
        </w:rPr>
        <w:t xml:space="preserve">100 - </w:t>
      </w:r>
      <w:proofErr w:type="gramStart"/>
      <w:r w:rsidRPr="00F50175">
        <w:rPr>
          <w:rFonts w:cs="Calibri"/>
          <w:szCs w:val="22"/>
        </w:rPr>
        <w:t>retail</w:t>
      </w:r>
      <w:proofErr w:type="gramEnd"/>
      <w:r w:rsidRPr="00F50175">
        <w:rPr>
          <w:rFonts w:cs="Calibri"/>
          <w:szCs w:val="22"/>
        </w:rPr>
        <w:t xml:space="preserve"> car spaces (of which 4 are accessible car spaces)</w:t>
      </w:r>
    </w:p>
    <w:p w:rsidR="00B71589" w:rsidRPr="00F50175" w:rsidRDefault="00B71589" w:rsidP="00B71589">
      <w:pPr>
        <w:ind w:left="720"/>
        <w:jc w:val="both"/>
        <w:rPr>
          <w:rFonts w:cs="Calibri"/>
          <w:szCs w:val="22"/>
        </w:rPr>
      </w:pPr>
      <w:r w:rsidRPr="00F50175">
        <w:rPr>
          <w:rFonts w:cs="Calibri"/>
          <w:szCs w:val="22"/>
        </w:rPr>
        <w:t xml:space="preserve">8 - </w:t>
      </w:r>
      <w:proofErr w:type="gramStart"/>
      <w:r w:rsidRPr="00F50175">
        <w:rPr>
          <w:rFonts w:cs="Calibri"/>
          <w:szCs w:val="22"/>
        </w:rPr>
        <w:t>public</w:t>
      </w:r>
      <w:proofErr w:type="gramEnd"/>
      <w:r w:rsidRPr="00F50175">
        <w:rPr>
          <w:rFonts w:cs="Calibri"/>
          <w:szCs w:val="22"/>
        </w:rPr>
        <w:t xml:space="preserve"> car spaces</w:t>
      </w:r>
    </w:p>
    <w:p w:rsidR="00B71589" w:rsidRPr="00F50175" w:rsidRDefault="00B71589" w:rsidP="00B71589">
      <w:pPr>
        <w:ind w:left="720"/>
        <w:jc w:val="both"/>
        <w:rPr>
          <w:rFonts w:cs="Calibri"/>
          <w:szCs w:val="22"/>
        </w:rPr>
      </w:pPr>
      <w:r w:rsidRPr="00F50175">
        <w:rPr>
          <w:rFonts w:cs="Calibri"/>
          <w:szCs w:val="22"/>
        </w:rPr>
        <w:t xml:space="preserve">2 - </w:t>
      </w:r>
      <w:proofErr w:type="gramStart"/>
      <w:r w:rsidRPr="00F50175">
        <w:rPr>
          <w:rFonts w:cs="Calibri"/>
          <w:szCs w:val="22"/>
        </w:rPr>
        <w:t>loading</w:t>
      </w:r>
      <w:proofErr w:type="gramEnd"/>
      <w:r w:rsidRPr="00F50175">
        <w:rPr>
          <w:rFonts w:cs="Calibri"/>
          <w:szCs w:val="22"/>
        </w:rPr>
        <w:t xml:space="preserve"> bays</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All spaces </w:t>
      </w:r>
      <w:proofErr w:type="gramStart"/>
      <w:r w:rsidRPr="00F50175">
        <w:rPr>
          <w:rFonts w:cs="Calibri"/>
          <w:szCs w:val="22"/>
        </w:rPr>
        <w:t>must be clearly and visibly marked</w:t>
      </w:r>
      <w:proofErr w:type="gramEnd"/>
      <w:r w:rsidRPr="00F50175">
        <w:rPr>
          <w:rFonts w:cs="Calibri"/>
          <w:szCs w:val="22"/>
        </w:rPr>
        <w:t xml:space="preserve"> on site for their intended use as parking for residents, visitors, disabled, office and retail or loading bay.</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basement level/levels comprising of retail, visitors and residential car spaces must be accessible to residents, visitors and retail/business staff and clients at all times. </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basement level/level car parking comprising of residential car parking spaces must only be accessible to residents at all times. </w:t>
      </w:r>
    </w:p>
    <w:p w:rsidR="00B71589" w:rsidRPr="00F50175" w:rsidRDefault="00B71589" w:rsidP="00B71589">
      <w:pPr>
        <w:ind w:left="686"/>
        <w:jc w:val="both"/>
        <w:rPr>
          <w:rFonts w:cs="Calibri"/>
          <w:szCs w:val="22"/>
        </w:rPr>
      </w:pPr>
      <w:r w:rsidRPr="00F50175">
        <w:rPr>
          <w:rFonts w:cs="Calibri"/>
          <w:szCs w:val="22"/>
        </w:rPr>
        <w:t>(Reason:  Ensure Compliance)</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15</w:t>
      </w:r>
      <w:r>
        <w:rPr>
          <w:rFonts w:cs="Calibri"/>
          <w:b/>
          <w:szCs w:val="22"/>
        </w:rPr>
        <w:t>7</w:t>
      </w:r>
      <w:r w:rsidRPr="00F50175">
        <w:rPr>
          <w:rFonts w:cs="Calibri"/>
          <w:b/>
          <w:szCs w:val="22"/>
        </w:rPr>
        <w:t>.</w:t>
      </w:r>
      <w:r w:rsidRPr="00F50175">
        <w:rPr>
          <w:rFonts w:cs="Calibri"/>
          <w:szCs w:val="22"/>
        </w:rPr>
        <w:tab/>
      </w:r>
      <w:r w:rsidRPr="00F50175">
        <w:rPr>
          <w:rFonts w:cs="Calibri"/>
          <w:b/>
          <w:szCs w:val="22"/>
        </w:rPr>
        <w:t>On-Site Collection Point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nominated on-site collection point is to be utilised to facilitate the collection of waste and recycling bins for the development. The on-site collection point is to </w:t>
      </w:r>
      <w:proofErr w:type="gramStart"/>
      <w:r w:rsidRPr="00F50175">
        <w:rPr>
          <w:rFonts w:cs="Calibri"/>
          <w:szCs w:val="22"/>
        </w:rPr>
        <w:t>be kept</w:t>
      </w:r>
      <w:proofErr w:type="gramEnd"/>
      <w:r w:rsidRPr="00F50175">
        <w:rPr>
          <w:rFonts w:cs="Calibri"/>
          <w:szCs w:val="22"/>
        </w:rPr>
        <w:t xml:space="preserve"> clear of obstructions at all times so not to restrict the collection of waste and recycling bins.</w:t>
      </w:r>
    </w:p>
    <w:p w:rsidR="00B71589" w:rsidRPr="00F50175" w:rsidRDefault="00B71589" w:rsidP="00B71589">
      <w:pPr>
        <w:ind w:left="720"/>
        <w:jc w:val="both"/>
        <w:rPr>
          <w:rFonts w:cs="Calibri"/>
          <w:szCs w:val="22"/>
        </w:rPr>
      </w:pPr>
      <w:r w:rsidRPr="00F50175">
        <w:rPr>
          <w:rFonts w:cs="Calibri"/>
          <w:szCs w:val="22"/>
          <w:lang w:eastAsia="en-AU"/>
        </w:rPr>
        <w:t>(Reason:  Environmental protection/waste reduction/public health and safety)</w:t>
      </w:r>
    </w:p>
    <w:p w:rsidR="00B71589" w:rsidRPr="00F50175" w:rsidRDefault="00B71589" w:rsidP="00B71589">
      <w:pPr>
        <w:jc w:val="both"/>
        <w:rPr>
          <w:rFonts w:cs="Calibri"/>
          <w:szCs w:val="22"/>
        </w:rPr>
      </w:pPr>
    </w:p>
    <w:p w:rsidR="00374CFD" w:rsidRDefault="00374CFD">
      <w:pPr>
        <w:spacing w:after="160" w:line="259" w:lineRule="auto"/>
        <w:rPr>
          <w:rFonts w:eastAsia="Calibri" w:cs="Calibri"/>
          <w:b/>
          <w:szCs w:val="22"/>
          <w:lang w:val="en-US"/>
        </w:rPr>
      </w:pPr>
      <w:r>
        <w:rPr>
          <w:rFonts w:eastAsia="Calibri" w:cs="Calibri"/>
          <w:b/>
          <w:szCs w:val="22"/>
          <w:lang w:val="en-US"/>
        </w:rPr>
        <w:br w:type="page"/>
      </w:r>
    </w:p>
    <w:p w:rsidR="00B71589" w:rsidRPr="00F50175" w:rsidRDefault="00B71589" w:rsidP="00B71589">
      <w:pPr>
        <w:widowControl w:val="0"/>
        <w:autoSpaceDE w:val="0"/>
        <w:autoSpaceDN w:val="0"/>
        <w:spacing w:before="1"/>
        <w:jc w:val="both"/>
        <w:rPr>
          <w:rFonts w:eastAsia="Calibri" w:cs="Calibri"/>
          <w:b/>
          <w:szCs w:val="22"/>
          <w:lang w:val="en-US"/>
        </w:rPr>
      </w:pPr>
      <w:bookmarkStart w:id="2" w:name="_GoBack"/>
      <w:bookmarkEnd w:id="2"/>
      <w:r w:rsidRPr="00F50175">
        <w:rPr>
          <w:rFonts w:eastAsia="Calibri" w:cs="Calibri"/>
          <w:b/>
          <w:szCs w:val="22"/>
          <w:lang w:val="en-US"/>
        </w:rPr>
        <w:lastRenderedPageBreak/>
        <w:t>15</w:t>
      </w:r>
      <w:r>
        <w:rPr>
          <w:rFonts w:eastAsia="Calibri" w:cs="Calibri"/>
          <w:b/>
          <w:szCs w:val="22"/>
          <w:lang w:val="en-US"/>
        </w:rPr>
        <w:t>8</w:t>
      </w:r>
      <w:r w:rsidRPr="00F50175">
        <w:rPr>
          <w:rFonts w:eastAsia="Calibri" w:cs="Calibri"/>
          <w:b/>
          <w:szCs w:val="22"/>
          <w:lang w:val="en-US"/>
        </w:rPr>
        <w:t>.</w:t>
      </w:r>
      <w:r w:rsidRPr="00F50175">
        <w:rPr>
          <w:rFonts w:eastAsia="Calibri" w:cs="Calibri"/>
          <w:szCs w:val="22"/>
          <w:lang w:val="en-US"/>
        </w:rPr>
        <w:tab/>
      </w:r>
      <w:proofErr w:type="spellStart"/>
      <w:r w:rsidRPr="00F50175">
        <w:rPr>
          <w:rFonts w:eastAsia="Calibri" w:cs="Calibri"/>
          <w:b/>
          <w:szCs w:val="22"/>
          <w:lang w:val="en-US"/>
        </w:rPr>
        <w:t>Licenced</w:t>
      </w:r>
      <w:proofErr w:type="spellEnd"/>
      <w:r w:rsidRPr="00F50175">
        <w:rPr>
          <w:rFonts w:eastAsia="Calibri" w:cs="Calibri"/>
          <w:b/>
          <w:szCs w:val="22"/>
          <w:lang w:val="en-US"/>
        </w:rPr>
        <w:t xml:space="preserve"> Waste Collection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All businesses must have written evidence on site of a valid and current contract with a licenced waste collector for waste and recycling collection disposal.</w:t>
      </w:r>
    </w:p>
    <w:p w:rsidR="00B71589" w:rsidRPr="00F50175" w:rsidRDefault="00B71589" w:rsidP="00B71589">
      <w:pPr>
        <w:ind w:left="720"/>
        <w:jc w:val="both"/>
        <w:rPr>
          <w:rFonts w:cs="Calibri"/>
          <w:szCs w:val="22"/>
        </w:rPr>
      </w:pPr>
      <w:r w:rsidRPr="00F50175">
        <w:rPr>
          <w:rFonts w:cs="Calibri"/>
          <w:szCs w:val="22"/>
          <w:lang w:eastAsia="en-AU"/>
        </w:rPr>
        <w:t>(Reason:  Environmental protection/waste reduction/public health and safety)</w:t>
      </w:r>
    </w:p>
    <w:p w:rsidR="00B71589" w:rsidRPr="00F50175" w:rsidRDefault="00B71589" w:rsidP="00B71589">
      <w:pPr>
        <w:rPr>
          <w:rFonts w:cs="Calibri"/>
          <w:szCs w:val="22"/>
        </w:rPr>
      </w:pPr>
    </w:p>
    <w:p w:rsidR="00B71589" w:rsidRPr="00F50175" w:rsidRDefault="00B71589" w:rsidP="00B71589">
      <w:pPr>
        <w:widowControl w:val="0"/>
        <w:autoSpaceDE w:val="0"/>
        <w:autoSpaceDN w:val="0"/>
        <w:spacing w:before="1"/>
        <w:rPr>
          <w:rFonts w:eastAsia="Calibri" w:cs="Calibri"/>
          <w:b/>
          <w:szCs w:val="22"/>
          <w:lang w:val="en-US"/>
        </w:rPr>
      </w:pPr>
      <w:r w:rsidRPr="00F50175">
        <w:rPr>
          <w:rFonts w:eastAsia="Calibri" w:cs="Calibri"/>
          <w:b/>
          <w:szCs w:val="22"/>
          <w:lang w:val="en-US"/>
        </w:rPr>
        <w:t>1</w:t>
      </w:r>
      <w:r>
        <w:rPr>
          <w:rFonts w:eastAsia="Calibri" w:cs="Calibri"/>
          <w:b/>
          <w:szCs w:val="22"/>
          <w:lang w:val="en-US"/>
        </w:rPr>
        <w:t>59</w:t>
      </w:r>
      <w:r w:rsidRPr="00F50175">
        <w:rPr>
          <w:rFonts w:eastAsia="Calibri" w:cs="Calibri"/>
          <w:b/>
          <w:szCs w:val="22"/>
          <w:lang w:val="en-US"/>
        </w:rPr>
        <w:t>.</w:t>
      </w:r>
      <w:r w:rsidRPr="00F50175">
        <w:rPr>
          <w:rFonts w:eastAsia="Calibri" w:cs="Calibri"/>
          <w:szCs w:val="22"/>
          <w:lang w:val="en-US"/>
        </w:rPr>
        <w:tab/>
      </w:r>
      <w:r w:rsidRPr="00F50175">
        <w:rPr>
          <w:rFonts w:eastAsia="Calibri" w:cs="Calibri"/>
          <w:b/>
          <w:szCs w:val="22"/>
          <w:lang w:val="en-US"/>
        </w:rPr>
        <w:t>Management</w:t>
      </w:r>
    </w:p>
    <w:p w:rsidR="00B71589" w:rsidRPr="00F50175" w:rsidRDefault="00B71589" w:rsidP="00B71589">
      <w:pPr>
        <w:jc w:val="both"/>
        <w:rPr>
          <w:rFonts w:cs="Calibri"/>
          <w:szCs w:val="22"/>
        </w:rPr>
      </w:pPr>
    </w:p>
    <w:p w:rsidR="00B71589" w:rsidRPr="00F50175" w:rsidRDefault="00B71589" w:rsidP="00B71589">
      <w:pPr>
        <w:widowControl w:val="0"/>
        <w:autoSpaceDE w:val="0"/>
        <w:autoSpaceDN w:val="0"/>
        <w:ind w:left="720" w:right="423"/>
        <w:jc w:val="both"/>
        <w:rPr>
          <w:rFonts w:eastAsia="Calibri" w:cs="Calibri"/>
          <w:szCs w:val="22"/>
          <w:lang w:val="en-US"/>
        </w:rPr>
      </w:pPr>
      <w:r w:rsidRPr="00F50175">
        <w:rPr>
          <w:rFonts w:eastAsia="Calibri" w:cs="Calibri"/>
          <w:szCs w:val="22"/>
          <w:lang w:val="en-US"/>
        </w:rPr>
        <w:t>Contracts (or agreements) with cleaners, building managers and tenants must clearly outline the waste management and collection system and must clearly identify everyone’s role and responsibility. This is to include:</w:t>
      </w:r>
    </w:p>
    <w:p w:rsidR="00B71589" w:rsidRPr="00F50175" w:rsidRDefault="00B71589" w:rsidP="00B71589">
      <w:pPr>
        <w:widowControl w:val="0"/>
        <w:autoSpaceDE w:val="0"/>
        <w:autoSpaceDN w:val="0"/>
        <w:ind w:left="720" w:right="423"/>
        <w:jc w:val="both"/>
        <w:rPr>
          <w:rFonts w:eastAsia="Calibri" w:cs="Calibri"/>
          <w:szCs w:val="22"/>
          <w:lang w:val="en-US"/>
        </w:rPr>
      </w:pPr>
    </w:p>
    <w:tbl>
      <w:tblPr>
        <w:tblW w:w="0" w:type="auto"/>
        <w:tblInd w:w="720" w:type="dxa"/>
        <w:tblLook w:val="04A0" w:firstRow="1" w:lastRow="0" w:firstColumn="1" w:lastColumn="0" w:noHBand="0" w:noVBand="1"/>
      </w:tblPr>
      <w:tblGrid>
        <w:gridCol w:w="664"/>
        <w:gridCol w:w="7513"/>
      </w:tblGrid>
      <w:tr w:rsidR="00B71589" w:rsidRPr="00F50175" w:rsidTr="005B62F7">
        <w:tc>
          <w:tcPr>
            <w:tcW w:w="664" w:type="dxa"/>
            <w:shd w:val="clear" w:color="auto" w:fill="auto"/>
          </w:tcPr>
          <w:p w:rsidR="00B71589" w:rsidRPr="00F50175" w:rsidRDefault="00B71589" w:rsidP="005B62F7">
            <w:pPr>
              <w:widowControl w:val="0"/>
              <w:autoSpaceDE w:val="0"/>
              <w:autoSpaceDN w:val="0"/>
              <w:jc w:val="both"/>
              <w:rPr>
                <w:rFonts w:eastAsia="Calibri" w:cs="Calibri"/>
                <w:szCs w:val="22"/>
                <w:lang w:val="en-US"/>
              </w:rPr>
            </w:pPr>
            <w:r w:rsidRPr="00F50175">
              <w:rPr>
                <w:rFonts w:eastAsia="Calibri" w:cs="Calibri"/>
                <w:szCs w:val="22"/>
                <w:lang w:val="en-US"/>
              </w:rPr>
              <w:t>(a)</w:t>
            </w:r>
          </w:p>
        </w:tc>
        <w:tc>
          <w:tcPr>
            <w:tcW w:w="7513" w:type="dxa"/>
            <w:shd w:val="clear" w:color="auto" w:fill="auto"/>
          </w:tcPr>
          <w:p w:rsidR="00B71589" w:rsidRPr="00F50175" w:rsidRDefault="00B71589" w:rsidP="005B62F7">
            <w:pPr>
              <w:widowControl w:val="0"/>
              <w:tabs>
                <w:tab w:val="left" w:pos="831"/>
              </w:tabs>
              <w:autoSpaceDE w:val="0"/>
              <w:autoSpaceDN w:val="0"/>
              <w:spacing w:before="1"/>
              <w:jc w:val="both"/>
              <w:rPr>
                <w:rFonts w:eastAsia="Calibri" w:cs="Calibri"/>
                <w:szCs w:val="22"/>
                <w:lang w:val="en-US"/>
              </w:rPr>
            </w:pPr>
            <w:r w:rsidRPr="00F50175">
              <w:rPr>
                <w:rFonts w:eastAsia="Calibri" w:cs="Calibri"/>
                <w:szCs w:val="22"/>
                <w:lang w:val="en-US"/>
              </w:rPr>
              <w:t>Responsibility for cleaning and maintaining waste storage bins and</w:t>
            </w:r>
            <w:r w:rsidRPr="00F50175">
              <w:rPr>
                <w:rFonts w:eastAsia="Calibri" w:cs="Calibri"/>
                <w:spacing w:val="-21"/>
                <w:szCs w:val="22"/>
                <w:lang w:val="en-US"/>
              </w:rPr>
              <w:t xml:space="preserve"> </w:t>
            </w:r>
            <w:r w:rsidRPr="00F50175">
              <w:rPr>
                <w:rFonts w:eastAsia="Calibri" w:cs="Calibri"/>
                <w:szCs w:val="22"/>
                <w:lang w:val="en-US"/>
              </w:rPr>
              <w:t>containers.</w:t>
            </w:r>
          </w:p>
        </w:tc>
      </w:tr>
      <w:tr w:rsidR="00B71589" w:rsidRPr="00F50175" w:rsidTr="005B62F7">
        <w:tc>
          <w:tcPr>
            <w:tcW w:w="664" w:type="dxa"/>
            <w:shd w:val="clear" w:color="auto" w:fill="auto"/>
          </w:tcPr>
          <w:p w:rsidR="00B71589" w:rsidRPr="00F50175" w:rsidRDefault="00B71589" w:rsidP="005B62F7">
            <w:pPr>
              <w:widowControl w:val="0"/>
              <w:autoSpaceDE w:val="0"/>
              <w:autoSpaceDN w:val="0"/>
              <w:jc w:val="both"/>
              <w:rPr>
                <w:rFonts w:eastAsia="Calibri" w:cs="Calibri"/>
                <w:szCs w:val="22"/>
                <w:lang w:val="en-US"/>
              </w:rPr>
            </w:pPr>
            <w:r w:rsidRPr="00F50175">
              <w:rPr>
                <w:rFonts w:eastAsia="Calibri" w:cs="Calibri"/>
                <w:szCs w:val="22"/>
                <w:lang w:val="en-US"/>
              </w:rPr>
              <w:t>(b)</w:t>
            </w:r>
          </w:p>
        </w:tc>
        <w:tc>
          <w:tcPr>
            <w:tcW w:w="7513" w:type="dxa"/>
            <w:shd w:val="clear" w:color="auto" w:fill="auto"/>
          </w:tcPr>
          <w:p w:rsidR="00B71589" w:rsidRPr="00F50175" w:rsidRDefault="00B71589" w:rsidP="005B62F7">
            <w:pPr>
              <w:widowControl w:val="0"/>
              <w:tabs>
                <w:tab w:val="left" w:pos="831"/>
              </w:tabs>
              <w:autoSpaceDE w:val="0"/>
              <w:autoSpaceDN w:val="0"/>
              <w:jc w:val="both"/>
              <w:rPr>
                <w:rFonts w:eastAsia="Calibri" w:cs="Calibri"/>
                <w:szCs w:val="22"/>
                <w:lang w:val="en-US"/>
              </w:rPr>
            </w:pPr>
            <w:r w:rsidRPr="00F50175">
              <w:rPr>
                <w:rFonts w:eastAsia="Calibri" w:cs="Calibri"/>
                <w:szCs w:val="22"/>
                <w:lang w:val="en-US"/>
              </w:rPr>
              <w:t>Responsibility for cleaning and maintaining waste storage</w:t>
            </w:r>
            <w:r w:rsidRPr="00F50175">
              <w:rPr>
                <w:rFonts w:eastAsia="Calibri" w:cs="Calibri"/>
                <w:spacing w:val="-13"/>
                <w:szCs w:val="22"/>
                <w:lang w:val="en-US"/>
              </w:rPr>
              <w:t xml:space="preserve"> </w:t>
            </w:r>
            <w:r w:rsidRPr="00F50175">
              <w:rPr>
                <w:rFonts w:eastAsia="Calibri" w:cs="Calibri"/>
                <w:szCs w:val="22"/>
                <w:lang w:val="en-US"/>
              </w:rPr>
              <w:t>room.</w:t>
            </w:r>
          </w:p>
        </w:tc>
      </w:tr>
      <w:tr w:rsidR="00B71589" w:rsidRPr="00F50175" w:rsidTr="005B62F7">
        <w:tc>
          <w:tcPr>
            <w:tcW w:w="664" w:type="dxa"/>
            <w:shd w:val="clear" w:color="auto" w:fill="auto"/>
          </w:tcPr>
          <w:p w:rsidR="00B71589" w:rsidRPr="00F50175" w:rsidRDefault="00B71589" w:rsidP="005B62F7">
            <w:pPr>
              <w:widowControl w:val="0"/>
              <w:autoSpaceDE w:val="0"/>
              <w:autoSpaceDN w:val="0"/>
              <w:jc w:val="both"/>
              <w:rPr>
                <w:rFonts w:eastAsia="Calibri" w:cs="Calibri"/>
                <w:szCs w:val="22"/>
                <w:lang w:val="en-US"/>
              </w:rPr>
            </w:pPr>
            <w:r w:rsidRPr="00F50175">
              <w:rPr>
                <w:rFonts w:eastAsia="Calibri" w:cs="Calibri"/>
                <w:szCs w:val="22"/>
                <w:lang w:val="en-US"/>
              </w:rPr>
              <w:t>(c)</w:t>
            </w:r>
          </w:p>
        </w:tc>
        <w:tc>
          <w:tcPr>
            <w:tcW w:w="7513" w:type="dxa"/>
            <w:shd w:val="clear" w:color="auto" w:fill="auto"/>
          </w:tcPr>
          <w:p w:rsidR="00B71589" w:rsidRPr="00F50175" w:rsidRDefault="00B71589" w:rsidP="005B62F7">
            <w:pPr>
              <w:widowControl w:val="0"/>
              <w:tabs>
                <w:tab w:val="left" w:pos="831"/>
              </w:tabs>
              <w:autoSpaceDE w:val="0"/>
              <w:autoSpaceDN w:val="0"/>
              <w:spacing w:before="1"/>
              <w:jc w:val="both"/>
              <w:rPr>
                <w:rFonts w:eastAsia="Calibri" w:cs="Calibri"/>
                <w:szCs w:val="22"/>
                <w:lang w:val="en-US"/>
              </w:rPr>
            </w:pPr>
            <w:r w:rsidRPr="00F50175">
              <w:rPr>
                <w:rFonts w:eastAsia="Calibri" w:cs="Calibri"/>
                <w:szCs w:val="22"/>
                <w:lang w:val="en-US"/>
              </w:rPr>
              <w:t>Responsibility for the transfer of bins to the nominated collection</w:t>
            </w:r>
            <w:r w:rsidRPr="00F50175">
              <w:rPr>
                <w:rFonts w:eastAsia="Calibri" w:cs="Calibri"/>
                <w:spacing w:val="-18"/>
                <w:szCs w:val="22"/>
                <w:lang w:val="en-US"/>
              </w:rPr>
              <w:t xml:space="preserve"> </w:t>
            </w:r>
            <w:r w:rsidRPr="00F50175">
              <w:rPr>
                <w:rFonts w:eastAsia="Calibri" w:cs="Calibri"/>
                <w:szCs w:val="22"/>
                <w:lang w:val="en-US"/>
              </w:rPr>
              <w:t>point.</w:t>
            </w:r>
          </w:p>
        </w:tc>
      </w:tr>
      <w:tr w:rsidR="00B71589" w:rsidRPr="00F50175" w:rsidTr="005B62F7">
        <w:tc>
          <w:tcPr>
            <w:tcW w:w="664" w:type="dxa"/>
            <w:shd w:val="clear" w:color="auto" w:fill="auto"/>
          </w:tcPr>
          <w:p w:rsidR="00B71589" w:rsidRPr="00F50175" w:rsidRDefault="00B71589" w:rsidP="005B62F7">
            <w:pPr>
              <w:widowControl w:val="0"/>
              <w:autoSpaceDE w:val="0"/>
              <w:autoSpaceDN w:val="0"/>
              <w:jc w:val="both"/>
              <w:rPr>
                <w:rFonts w:eastAsia="Calibri" w:cs="Calibri"/>
                <w:szCs w:val="22"/>
                <w:lang w:val="en-US"/>
              </w:rPr>
            </w:pPr>
            <w:r w:rsidRPr="00F50175">
              <w:rPr>
                <w:rFonts w:eastAsia="Calibri" w:cs="Calibri"/>
                <w:szCs w:val="22"/>
                <w:lang w:val="en-US"/>
              </w:rPr>
              <w:t>(d)</w:t>
            </w:r>
          </w:p>
        </w:tc>
        <w:tc>
          <w:tcPr>
            <w:tcW w:w="7513" w:type="dxa"/>
            <w:shd w:val="clear" w:color="auto" w:fill="auto"/>
          </w:tcPr>
          <w:p w:rsidR="00B71589" w:rsidRPr="00F50175" w:rsidRDefault="00B71589" w:rsidP="005B62F7">
            <w:pPr>
              <w:widowControl w:val="0"/>
              <w:tabs>
                <w:tab w:val="left" w:pos="831"/>
              </w:tabs>
              <w:autoSpaceDE w:val="0"/>
              <w:autoSpaceDN w:val="0"/>
              <w:ind w:right="869"/>
              <w:jc w:val="both"/>
              <w:rPr>
                <w:rFonts w:eastAsia="Calibri" w:cs="Calibri"/>
                <w:szCs w:val="22"/>
                <w:lang w:val="en-US"/>
              </w:rPr>
            </w:pPr>
            <w:r w:rsidRPr="00F50175">
              <w:rPr>
                <w:rFonts w:eastAsia="Calibri" w:cs="Calibri"/>
                <w:szCs w:val="22"/>
                <w:lang w:val="en-US"/>
              </w:rPr>
              <w:t>Method of communication to new tenants and residents concerning</w:t>
            </w:r>
            <w:r w:rsidRPr="00F50175">
              <w:rPr>
                <w:rFonts w:eastAsia="Calibri" w:cs="Calibri"/>
                <w:spacing w:val="-25"/>
                <w:szCs w:val="22"/>
                <w:lang w:val="en-US"/>
              </w:rPr>
              <w:t xml:space="preserve"> </w:t>
            </w:r>
            <w:r w:rsidRPr="00F50175">
              <w:rPr>
                <w:rFonts w:eastAsia="Calibri" w:cs="Calibri"/>
                <w:szCs w:val="22"/>
                <w:lang w:val="en-US"/>
              </w:rPr>
              <w:t>the developments waste management</w:t>
            </w:r>
            <w:r w:rsidRPr="00F50175">
              <w:rPr>
                <w:rFonts w:eastAsia="Calibri" w:cs="Calibri"/>
                <w:spacing w:val="-9"/>
                <w:szCs w:val="22"/>
                <w:lang w:val="en-US"/>
              </w:rPr>
              <w:t xml:space="preserve"> </w:t>
            </w:r>
            <w:r w:rsidRPr="00F50175">
              <w:rPr>
                <w:rFonts w:eastAsia="Calibri" w:cs="Calibri"/>
                <w:szCs w:val="22"/>
                <w:lang w:val="en-US"/>
              </w:rPr>
              <w:t>system.</w:t>
            </w:r>
          </w:p>
        </w:tc>
      </w:tr>
      <w:tr w:rsidR="00B71589" w:rsidRPr="00F50175" w:rsidTr="005B62F7">
        <w:tc>
          <w:tcPr>
            <w:tcW w:w="664" w:type="dxa"/>
            <w:shd w:val="clear" w:color="auto" w:fill="auto"/>
          </w:tcPr>
          <w:p w:rsidR="00B71589" w:rsidRPr="00F50175" w:rsidRDefault="00B71589" w:rsidP="005B62F7">
            <w:pPr>
              <w:widowControl w:val="0"/>
              <w:autoSpaceDE w:val="0"/>
              <w:autoSpaceDN w:val="0"/>
              <w:jc w:val="both"/>
              <w:rPr>
                <w:rFonts w:eastAsia="Calibri" w:cs="Calibri"/>
                <w:szCs w:val="22"/>
                <w:lang w:val="en-US"/>
              </w:rPr>
            </w:pPr>
            <w:r w:rsidRPr="00F50175">
              <w:rPr>
                <w:rFonts w:eastAsia="Calibri" w:cs="Calibri"/>
                <w:szCs w:val="22"/>
                <w:lang w:val="en-US"/>
              </w:rPr>
              <w:t>(e)</w:t>
            </w:r>
          </w:p>
        </w:tc>
        <w:tc>
          <w:tcPr>
            <w:tcW w:w="7513" w:type="dxa"/>
            <w:shd w:val="clear" w:color="auto" w:fill="auto"/>
          </w:tcPr>
          <w:p w:rsidR="00B71589" w:rsidRPr="00F50175" w:rsidRDefault="00B71589" w:rsidP="005B62F7">
            <w:pPr>
              <w:widowControl w:val="0"/>
              <w:tabs>
                <w:tab w:val="left" w:pos="831"/>
              </w:tabs>
              <w:autoSpaceDE w:val="0"/>
              <w:autoSpaceDN w:val="0"/>
              <w:jc w:val="both"/>
              <w:rPr>
                <w:rFonts w:eastAsia="Calibri" w:cs="Calibri"/>
                <w:szCs w:val="22"/>
                <w:lang w:val="en-US"/>
              </w:rPr>
            </w:pPr>
            <w:r w:rsidRPr="00F50175">
              <w:rPr>
                <w:rFonts w:eastAsia="Calibri" w:cs="Calibri"/>
                <w:szCs w:val="22"/>
                <w:lang w:val="en-US"/>
              </w:rPr>
              <w:t>Cleaning up and management of bulky</w:t>
            </w:r>
            <w:r w:rsidRPr="00F50175">
              <w:rPr>
                <w:rFonts w:eastAsia="Calibri" w:cs="Calibri"/>
                <w:spacing w:val="-14"/>
                <w:szCs w:val="22"/>
                <w:lang w:val="en-US"/>
              </w:rPr>
              <w:t xml:space="preserve"> </w:t>
            </w:r>
            <w:r w:rsidRPr="00F50175">
              <w:rPr>
                <w:rFonts w:eastAsia="Calibri" w:cs="Calibri"/>
                <w:szCs w:val="22"/>
                <w:lang w:val="en-US"/>
              </w:rPr>
              <w:t>waste.</w:t>
            </w:r>
          </w:p>
        </w:tc>
      </w:tr>
      <w:tr w:rsidR="00B71589" w:rsidRPr="00F50175" w:rsidTr="005B62F7">
        <w:tc>
          <w:tcPr>
            <w:tcW w:w="664" w:type="dxa"/>
            <w:shd w:val="clear" w:color="auto" w:fill="auto"/>
          </w:tcPr>
          <w:p w:rsidR="00B71589" w:rsidRPr="00F50175" w:rsidRDefault="00B71589" w:rsidP="005B62F7">
            <w:pPr>
              <w:widowControl w:val="0"/>
              <w:autoSpaceDE w:val="0"/>
              <w:autoSpaceDN w:val="0"/>
              <w:jc w:val="both"/>
              <w:rPr>
                <w:rFonts w:eastAsia="Calibri" w:cs="Calibri"/>
                <w:szCs w:val="22"/>
                <w:lang w:val="en-US"/>
              </w:rPr>
            </w:pPr>
            <w:r w:rsidRPr="00F50175">
              <w:rPr>
                <w:rFonts w:eastAsia="Calibri" w:cs="Calibri"/>
                <w:szCs w:val="22"/>
                <w:lang w:val="en-US"/>
              </w:rPr>
              <w:t>(f)</w:t>
            </w:r>
          </w:p>
        </w:tc>
        <w:tc>
          <w:tcPr>
            <w:tcW w:w="7513" w:type="dxa"/>
            <w:shd w:val="clear" w:color="auto" w:fill="auto"/>
          </w:tcPr>
          <w:p w:rsidR="00B71589" w:rsidRPr="00F50175" w:rsidRDefault="00B71589" w:rsidP="005B62F7">
            <w:pPr>
              <w:widowControl w:val="0"/>
              <w:tabs>
                <w:tab w:val="left" w:pos="831"/>
              </w:tabs>
              <w:autoSpaceDE w:val="0"/>
              <w:autoSpaceDN w:val="0"/>
              <w:spacing w:before="1"/>
              <w:jc w:val="both"/>
              <w:rPr>
                <w:rFonts w:eastAsia="Calibri" w:cs="Calibri"/>
                <w:szCs w:val="22"/>
                <w:lang w:val="en-US"/>
              </w:rPr>
            </w:pPr>
            <w:r w:rsidRPr="00F50175">
              <w:rPr>
                <w:rFonts w:eastAsia="Calibri" w:cs="Calibri"/>
                <w:szCs w:val="22"/>
                <w:lang w:val="en-US"/>
              </w:rPr>
              <w:t>Responsibility for maintaining the compost bin or</w:t>
            </w:r>
            <w:r w:rsidRPr="00F50175">
              <w:rPr>
                <w:rFonts w:eastAsia="Calibri" w:cs="Calibri"/>
                <w:spacing w:val="-13"/>
                <w:szCs w:val="22"/>
                <w:lang w:val="en-US"/>
              </w:rPr>
              <w:t xml:space="preserve"> </w:t>
            </w:r>
            <w:r w:rsidRPr="00F50175">
              <w:rPr>
                <w:rFonts w:eastAsia="Calibri" w:cs="Calibri"/>
                <w:szCs w:val="22"/>
                <w:lang w:val="en-US"/>
              </w:rPr>
              <w:t>worm farm.</w:t>
            </w:r>
          </w:p>
          <w:p w:rsidR="00B71589" w:rsidRPr="00F50175" w:rsidRDefault="00B71589" w:rsidP="005B62F7">
            <w:pPr>
              <w:widowControl w:val="0"/>
              <w:tabs>
                <w:tab w:val="left" w:pos="831"/>
              </w:tabs>
              <w:autoSpaceDE w:val="0"/>
              <w:autoSpaceDN w:val="0"/>
              <w:spacing w:before="1"/>
              <w:jc w:val="both"/>
              <w:rPr>
                <w:rFonts w:eastAsia="Calibri" w:cs="Calibri"/>
                <w:szCs w:val="22"/>
                <w:lang w:val="en-US"/>
              </w:rPr>
            </w:pPr>
          </w:p>
        </w:tc>
      </w:tr>
    </w:tbl>
    <w:p w:rsidR="00B71589" w:rsidRPr="00F50175" w:rsidRDefault="00B71589" w:rsidP="00B71589">
      <w:pPr>
        <w:ind w:left="720"/>
        <w:jc w:val="both"/>
        <w:rPr>
          <w:rFonts w:cs="Calibri"/>
          <w:szCs w:val="22"/>
        </w:rPr>
      </w:pPr>
      <w:r w:rsidRPr="00F50175">
        <w:rPr>
          <w:rFonts w:cs="Calibri"/>
          <w:szCs w:val="22"/>
        </w:rPr>
        <w:t xml:space="preserve">Where the development incorporates strata title subdivision, the by-laws are </w:t>
      </w:r>
      <w:proofErr w:type="gramStart"/>
      <w:r w:rsidRPr="00F50175">
        <w:rPr>
          <w:rFonts w:cs="Calibri"/>
          <w:szCs w:val="22"/>
        </w:rPr>
        <w:t>to clearly set</w:t>
      </w:r>
      <w:proofErr w:type="gramEnd"/>
      <w:r w:rsidRPr="00F50175">
        <w:rPr>
          <w:rFonts w:cs="Calibri"/>
          <w:szCs w:val="22"/>
        </w:rPr>
        <w:t xml:space="preserve"> out the management responsibilities for the developments waste and recycling system.</w:t>
      </w:r>
    </w:p>
    <w:p w:rsidR="00B71589" w:rsidRPr="00F50175" w:rsidRDefault="00B71589" w:rsidP="00B71589">
      <w:pPr>
        <w:ind w:left="720"/>
        <w:jc w:val="both"/>
        <w:rPr>
          <w:rFonts w:cs="Calibri"/>
          <w:szCs w:val="22"/>
        </w:rPr>
      </w:pPr>
      <w:r w:rsidRPr="00F50175">
        <w:rPr>
          <w:rFonts w:cs="Calibri"/>
          <w:szCs w:val="22"/>
          <w:lang w:eastAsia="en-AU"/>
        </w:rPr>
        <w:t>(Reason:  Environmental protection/waste reduction/public health and safety)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16</w:t>
      </w:r>
      <w:r>
        <w:rPr>
          <w:rFonts w:cs="Calibri"/>
          <w:b/>
          <w:szCs w:val="22"/>
        </w:rPr>
        <w:t>0</w:t>
      </w:r>
      <w:r w:rsidRPr="00F50175">
        <w:rPr>
          <w:rFonts w:cs="Calibri"/>
          <w:b/>
          <w:szCs w:val="22"/>
        </w:rPr>
        <w:t>.</w:t>
      </w:r>
      <w:r w:rsidRPr="00F50175">
        <w:rPr>
          <w:rFonts w:cs="Calibri"/>
          <w:szCs w:val="22"/>
        </w:rPr>
        <w:tab/>
      </w:r>
      <w:r w:rsidRPr="00F50175">
        <w:rPr>
          <w:rFonts w:cs="Calibri"/>
          <w:b/>
          <w:szCs w:val="22"/>
        </w:rPr>
        <w:t>Waste Storage Containers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proofErr w:type="gramStart"/>
      <w:r w:rsidRPr="00F50175">
        <w:rPr>
          <w:rFonts w:cs="Calibri"/>
          <w:szCs w:val="22"/>
        </w:rPr>
        <w:t>No waste storage containers</w:t>
      </w:r>
      <w:proofErr w:type="gramEnd"/>
      <w:r w:rsidRPr="00F50175">
        <w:rPr>
          <w:rFonts w:cs="Calibri"/>
          <w:szCs w:val="22"/>
        </w:rPr>
        <w:t xml:space="preserve"> are to be located or placed outside the approved waste storage area at any time except for collection purposes.</w:t>
      </w:r>
    </w:p>
    <w:p w:rsidR="00B71589" w:rsidRPr="00F50175" w:rsidRDefault="00B71589" w:rsidP="00B71589">
      <w:pPr>
        <w:ind w:left="720"/>
        <w:jc w:val="both"/>
        <w:rPr>
          <w:rFonts w:cs="Calibri"/>
          <w:szCs w:val="22"/>
        </w:rPr>
      </w:pPr>
      <w:r w:rsidRPr="00F50175">
        <w:rPr>
          <w:rFonts w:cs="Calibri"/>
          <w:szCs w:val="22"/>
          <w:lang w:eastAsia="en-AU"/>
        </w:rPr>
        <w:t>(Reason:  Environmental protection/waste reduction/public health and safety)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16</w:t>
      </w:r>
      <w:r>
        <w:rPr>
          <w:rFonts w:cs="Calibri"/>
          <w:b/>
          <w:szCs w:val="22"/>
        </w:rPr>
        <w:t>1</w:t>
      </w:r>
      <w:r w:rsidRPr="00F50175">
        <w:rPr>
          <w:rFonts w:cs="Calibri"/>
          <w:b/>
          <w:szCs w:val="22"/>
        </w:rPr>
        <w:t>.</w:t>
      </w:r>
      <w:r w:rsidRPr="00F50175">
        <w:rPr>
          <w:rFonts w:cs="Calibri"/>
          <w:szCs w:val="22"/>
        </w:rPr>
        <w:tab/>
      </w:r>
      <w:r w:rsidRPr="00F50175">
        <w:rPr>
          <w:rFonts w:cs="Calibri"/>
          <w:b/>
          <w:szCs w:val="22"/>
        </w:rPr>
        <w:t>Signage</w:t>
      </w:r>
    </w:p>
    <w:p w:rsidR="00B71589" w:rsidRPr="00F50175" w:rsidRDefault="00B71589" w:rsidP="00B71589">
      <w:pPr>
        <w:jc w:val="both"/>
        <w:rPr>
          <w:rFonts w:cs="Calibri"/>
          <w:szCs w:val="22"/>
        </w:rPr>
      </w:pPr>
    </w:p>
    <w:p w:rsidR="00B71589" w:rsidRPr="00F50175" w:rsidRDefault="00B71589" w:rsidP="00B71589">
      <w:pPr>
        <w:widowControl w:val="0"/>
        <w:autoSpaceDE w:val="0"/>
        <w:autoSpaceDN w:val="0"/>
        <w:spacing w:before="6" w:line="266" w:lineRule="exact"/>
        <w:ind w:left="720"/>
        <w:jc w:val="both"/>
        <w:rPr>
          <w:rFonts w:eastAsia="Calibri" w:cs="Calibri"/>
          <w:szCs w:val="22"/>
          <w:lang w:val="en-US"/>
        </w:rPr>
      </w:pPr>
      <w:r w:rsidRPr="00F50175">
        <w:rPr>
          <w:rFonts w:eastAsia="Calibri" w:cs="Calibri"/>
          <w:szCs w:val="22"/>
          <w:lang w:val="en-US"/>
        </w:rPr>
        <w:t xml:space="preserve">Adequate signage is to be </w:t>
      </w:r>
      <w:proofErr w:type="gramStart"/>
      <w:r w:rsidRPr="00F50175">
        <w:rPr>
          <w:rFonts w:eastAsia="Calibri" w:cs="Calibri"/>
          <w:szCs w:val="22"/>
          <w:lang w:val="en-US"/>
        </w:rPr>
        <w:t>provided</w:t>
      </w:r>
      <w:proofErr w:type="gramEnd"/>
      <w:r w:rsidRPr="00F50175">
        <w:rPr>
          <w:rFonts w:eastAsia="Calibri" w:cs="Calibri"/>
          <w:szCs w:val="22"/>
          <w:lang w:val="en-US"/>
        </w:rPr>
        <w:t xml:space="preserve"> and maintained on how to use the waste management system and what materials are acceptable for recycling within all waste storage areas of the development. Signage is also to be </w:t>
      </w:r>
      <w:proofErr w:type="gramStart"/>
      <w:r w:rsidRPr="00F50175">
        <w:rPr>
          <w:rFonts w:eastAsia="Calibri" w:cs="Calibri"/>
          <w:szCs w:val="22"/>
          <w:lang w:val="en-US"/>
        </w:rPr>
        <w:t>provided</w:t>
      </w:r>
      <w:proofErr w:type="gramEnd"/>
      <w:r w:rsidRPr="00F50175">
        <w:rPr>
          <w:rFonts w:eastAsia="Calibri" w:cs="Calibri"/>
          <w:szCs w:val="22"/>
          <w:lang w:val="en-US"/>
        </w:rPr>
        <w:t xml:space="preserve"> and maintained which clearly identifies which bins (and containers) are to be used for general waste and recycling and what materials can be placed in each bin.</w:t>
      </w:r>
    </w:p>
    <w:p w:rsidR="00B71589" w:rsidRPr="00F50175" w:rsidRDefault="00B71589" w:rsidP="00B71589">
      <w:pPr>
        <w:ind w:left="720"/>
        <w:jc w:val="both"/>
        <w:rPr>
          <w:rFonts w:cs="Calibri"/>
          <w:szCs w:val="22"/>
        </w:rPr>
      </w:pPr>
      <w:r w:rsidRPr="00F50175">
        <w:rPr>
          <w:rFonts w:cs="Calibri"/>
          <w:szCs w:val="22"/>
          <w:lang w:eastAsia="en-AU"/>
        </w:rPr>
        <w:t>(Reason:  Environmental protection/waste reduction/public health and safety)</w:t>
      </w:r>
    </w:p>
    <w:p w:rsidR="00B71589" w:rsidRPr="00F50175" w:rsidRDefault="00B71589" w:rsidP="00B71589">
      <w:pPr>
        <w:jc w:val="both"/>
        <w:rPr>
          <w:rFonts w:cs="Calibri"/>
          <w:szCs w:val="22"/>
        </w:rPr>
      </w:pPr>
    </w:p>
    <w:p w:rsidR="00B71589" w:rsidRPr="00F50175" w:rsidRDefault="00B71589" w:rsidP="00B71589">
      <w:pPr>
        <w:jc w:val="both"/>
        <w:rPr>
          <w:rFonts w:cs="Calibri"/>
          <w:szCs w:val="22"/>
        </w:rPr>
      </w:pPr>
      <w:r w:rsidRPr="00F50175">
        <w:rPr>
          <w:rFonts w:cs="Calibri"/>
          <w:b/>
          <w:szCs w:val="22"/>
        </w:rPr>
        <w:t>16</w:t>
      </w:r>
      <w:r>
        <w:rPr>
          <w:rFonts w:cs="Calibri"/>
          <w:b/>
          <w:szCs w:val="22"/>
        </w:rPr>
        <w:t>2</w:t>
      </w:r>
      <w:r w:rsidRPr="00F50175">
        <w:rPr>
          <w:rFonts w:cs="Calibri"/>
          <w:b/>
          <w:szCs w:val="22"/>
        </w:rPr>
        <w:t>.</w:t>
      </w:r>
      <w:r w:rsidRPr="00F50175">
        <w:rPr>
          <w:rFonts w:cs="Calibri"/>
          <w:szCs w:val="22"/>
        </w:rPr>
        <w:tab/>
      </w:r>
      <w:r w:rsidRPr="00F50175">
        <w:rPr>
          <w:rFonts w:cs="Calibri"/>
          <w:b/>
          <w:szCs w:val="22"/>
        </w:rPr>
        <w:t>Waste Chute Contingency</w:t>
      </w:r>
    </w:p>
    <w:p w:rsidR="00B71589" w:rsidRPr="00F50175" w:rsidRDefault="00B71589" w:rsidP="00B71589">
      <w:pPr>
        <w:jc w:val="both"/>
        <w:rPr>
          <w:rFonts w:cs="Calibri"/>
          <w:szCs w:val="22"/>
        </w:rPr>
      </w:pPr>
    </w:p>
    <w:p w:rsidR="00B71589" w:rsidRPr="00F50175" w:rsidRDefault="00B71589" w:rsidP="00B71589">
      <w:pPr>
        <w:widowControl w:val="0"/>
        <w:autoSpaceDE w:val="0"/>
        <w:autoSpaceDN w:val="0"/>
        <w:spacing w:before="6" w:line="266" w:lineRule="exact"/>
        <w:ind w:left="720"/>
        <w:jc w:val="both"/>
        <w:rPr>
          <w:rFonts w:eastAsia="Calibri" w:cs="Calibri"/>
          <w:szCs w:val="22"/>
          <w:lang w:val="en-US"/>
        </w:rPr>
      </w:pPr>
      <w:r w:rsidRPr="00F50175">
        <w:rPr>
          <w:rFonts w:eastAsia="Calibri" w:cs="Calibri"/>
          <w:szCs w:val="22"/>
          <w:lang w:val="en-US"/>
        </w:rPr>
        <w:t xml:space="preserve">Where the waste management system incorporates the use of a waste chute system, a contingency plan should be in place for the development to allow for the continual disposal and collection of waste if the chute </w:t>
      </w:r>
      <w:proofErr w:type="gramStart"/>
      <w:r w:rsidRPr="00F50175">
        <w:rPr>
          <w:rFonts w:eastAsia="Calibri" w:cs="Calibri"/>
          <w:szCs w:val="22"/>
          <w:lang w:val="en-US"/>
        </w:rPr>
        <w:t>cannot be operated</w:t>
      </w:r>
      <w:proofErr w:type="gramEnd"/>
      <w:r w:rsidRPr="00F50175">
        <w:rPr>
          <w:rFonts w:eastAsia="Calibri" w:cs="Calibri"/>
          <w:szCs w:val="22"/>
          <w:lang w:val="en-US"/>
        </w:rPr>
        <w:t>.</w:t>
      </w:r>
    </w:p>
    <w:p w:rsidR="00B71589" w:rsidRPr="00F50175" w:rsidRDefault="00B71589" w:rsidP="00B71589">
      <w:pPr>
        <w:ind w:left="720"/>
        <w:jc w:val="both"/>
        <w:rPr>
          <w:rFonts w:cs="Calibri"/>
          <w:szCs w:val="22"/>
        </w:rPr>
      </w:pPr>
      <w:r w:rsidRPr="00F50175">
        <w:rPr>
          <w:rFonts w:cs="Calibri"/>
          <w:szCs w:val="22"/>
          <w:lang w:eastAsia="en-AU"/>
        </w:rPr>
        <w:t>(Reason:  Environmental protection/waste reduction/public health and safety)</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16</w:t>
      </w:r>
      <w:r>
        <w:rPr>
          <w:rFonts w:cs="Calibri"/>
          <w:b/>
          <w:szCs w:val="22"/>
        </w:rPr>
        <w:t>3</w:t>
      </w:r>
      <w:r w:rsidRPr="00F50175">
        <w:rPr>
          <w:rFonts w:cs="Calibri"/>
          <w:b/>
          <w:szCs w:val="22"/>
        </w:rPr>
        <w:t>.</w:t>
      </w:r>
      <w:r w:rsidRPr="00F50175">
        <w:rPr>
          <w:rFonts w:cs="Calibri"/>
          <w:szCs w:val="22"/>
        </w:rPr>
        <w:tab/>
      </w:r>
      <w:r w:rsidRPr="00F50175">
        <w:rPr>
          <w:rFonts w:cs="Calibri"/>
          <w:b/>
          <w:szCs w:val="22"/>
        </w:rPr>
        <w:t>Regulated air handling and water systems</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All regulated air handling and water systems </w:t>
      </w:r>
      <w:proofErr w:type="gramStart"/>
      <w:r w:rsidRPr="00F50175">
        <w:rPr>
          <w:rFonts w:cs="Calibri"/>
          <w:szCs w:val="22"/>
        </w:rPr>
        <w:t>shall be maintained and operated in accordance with</w:t>
      </w:r>
      <w:proofErr w:type="gramEnd"/>
      <w:r w:rsidRPr="00F50175">
        <w:rPr>
          <w:rFonts w:cs="Calibri"/>
          <w:szCs w:val="22"/>
        </w:rPr>
        <w:t>:</w:t>
      </w:r>
    </w:p>
    <w:p w:rsidR="00B71589" w:rsidRPr="00F50175" w:rsidRDefault="00B71589" w:rsidP="00B71589">
      <w:pPr>
        <w:ind w:left="720"/>
        <w:jc w:val="both"/>
        <w:rPr>
          <w:rFonts w:cs="Calibri"/>
          <w:szCs w:val="22"/>
        </w:rPr>
      </w:pPr>
    </w:p>
    <w:tbl>
      <w:tblPr>
        <w:tblW w:w="0" w:type="auto"/>
        <w:tblInd w:w="720" w:type="dxa"/>
        <w:tblLook w:val="04A0" w:firstRow="1" w:lastRow="0" w:firstColumn="1" w:lastColumn="0" w:noHBand="0" w:noVBand="1"/>
      </w:tblPr>
      <w:tblGrid>
        <w:gridCol w:w="520"/>
        <w:gridCol w:w="7786"/>
      </w:tblGrid>
      <w:tr w:rsidR="00B71589" w:rsidRPr="00F50175" w:rsidTr="005B62F7">
        <w:tc>
          <w:tcPr>
            <w:tcW w:w="522" w:type="dxa"/>
            <w:shd w:val="clear" w:color="auto" w:fill="auto"/>
          </w:tcPr>
          <w:p w:rsidR="00B71589" w:rsidRPr="00F50175" w:rsidRDefault="00B71589" w:rsidP="005B62F7">
            <w:pPr>
              <w:spacing w:before="40" w:afterLines="40" w:after="96"/>
              <w:jc w:val="both"/>
              <w:rPr>
                <w:rFonts w:cs="Calibri"/>
                <w:szCs w:val="22"/>
              </w:rPr>
            </w:pPr>
            <w:r w:rsidRPr="00F50175">
              <w:rPr>
                <w:rFonts w:cs="Calibri"/>
                <w:szCs w:val="22"/>
              </w:rPr>
              <w:lastRenderedPageBreak/>
              <w:t>(a)</w:t>
            </w:r>
          </w:p>
        </w:tc>
        <w:tc>
          <w:tcPr>
            <w:tcW w:w="8001" w:type="dxa"/>
            <w:shd w:val="clear" w:color="auto" w:fill="auto"/>
          </w:tcPr>
          <w:p w:rsidR="00B71589" w:rsidRPr="00F50175" w:rsidRDefault="00B71589" w:rsidP="005B62F7">
            <w:pPr>
              <w:spacing w:before="40" w:afterLines="40" w:after="96"/>
              <w:jc w:val="both"/>
              <w:rPr>
                <w:rFonts w:cs="Calibri"/>
                <w:szCs w:val="22"/>
              </w:rPr>
            </w:pPr>
            <w:r w:rsidRPr="00F50175">
              <w:rPr>
                <w:rFonts w:cs="Calibri"/>
                <w:szCs w:val="22"/>
              </w:rPr>
              <w:t>Australian/New Zealand Standard AS/NZS 3666.2:2011 – Air handling and water systems of buildings - Microbial Control - Operation and maintenance;</w:t>
            </w:r>
          </w:p>
        </w:tc>
      </w:tr>
      <w:tr w:rsidR="00B71589" w:rsidRPr="00F50175" w:rsidTr="005B62F7">
        <w:tc>
          <w:tcPr>
            <w:tcW w:w="522" w:type="dxa"/>
            <w:shd w:val="clear" w:color="auto" w:fill="auto"/>
          </w:tcPr>
          <w:p w:rsidR="00B71589" w:rsidRPr="00F50175" w:rsidRDefault="00B71589" w:rsidP="005B62F7">
            <w:pPr>
              <w:spacing w:before="40" w:afterLines="40" w:after="96"/>
              <w:jc w:val="both"/>
              <w:rPr>
                <w:rFonts w:cs="Calibri"/>
                <w:szCs w:val="22"/>
              </w:rPr>
            </w:pPr>
            <w:r w:rsidRPr="00F50175">
              <w:rPr>
                <w:rFonts w:cs="Calibri"/>
                <w:szCs w:val="22"/>
              </w:rPr>
              <w:t>(b)</w:t>
            </w:r>
          </w:p>
        </w:tc>
        <w:tc>
          <w:tcPr>
            <w:tcW w:w="8001" w:type="dxa"/>
            <w:shd w:val="clear" w:color="auto" w:fill="auto"/>
          </w:tcPr>
          <w:p w:rsidR="00B71589" w:rsidRPr="00F50175" w:rsidRDefault="00B71589" w:rsidP="005B62F7">
            <w:pPr>
              <w:spacing w:before="40" w:afterLines="40" w:after="96"/>
              <w:jc w:val="both"/>
              <w:rPr>
                <w:rFonts w:cs="Calibri"/>
                <w:szCs w:val="22"/>
              </w:rPr>
            </w:pPr>
            <w:r w:rsidRPr="00F50175">
              <w:rPr>
                <w:rFonts w:cs="Calibri"/>
                <w:szCs w:val="22"/>
              </w:rPr>
              <w:t xml:space="preserve">Australian/New Zealand Standard AS/NZS 3666.3:2011 – Air handling and water systems of buildings - Microbial Control – Performance based maintenance of cooling water systems; </w:t>
            </w:r>
          </w:p>
        </w:tc>
      </w:tr>
      <w:tr w:rsidR="00B71589" w:rsidRPr="00F50175" w:rsidTr="005B62F7">
        <w:tc>
          <w:tcPr>
            <w:tcW w:w="522" w:type="dxa"/>
            <w:shd w:val="clear" w:color="auto" w:fill="auto"/>
          </w:tcPr>
          <w:p w:rsidR="00B71589" w:rsidRPr="00F50175" w:rsidRDefault="00B71589" w:rsidP="005B62F7">
            <w:pPr>
              <w:spacing w:before="40" w:afterLines="40" w:after="96"/>
              <w:jc w:val="both"/>
              <w:rPr>
                <w:rFonts w:cs="Calibri"/>
                <w:szCs w:val="22"/>
              </w:rPr>
            </w:pPr>
            <w:r w:rsidRPr="00F50175">
              <w:rPr>
                <w:rFonts w:cs="Calibri"/>
                <w:szCs w:val="22"/>
              </w:rPr>
              <w:t>(c)</w:t>
            </w:r>
          </w:p>
        </w:tc>
        <w:tc>
          <w:tcPr>
            <w:tcW w:w="8001" w:type="dxa"/>
            <w:shd w:val="clear" w:color="auto" w:fill="auto"/>
          </w:tcPr>
          <w:p w:rsidR="00B71589" w:rsidRPr="00F50175" w:rsidRDefault="00B71589" w:rsidP="005B62F7">
            <w:pPr>
              <w:spacing w:before="40" w:after="40"/>
              <w:jc w:val="both"/>
              <w:rPr>
                <w:rFonts w:cs="Calibri"/>
                <w:szCs w:val="22"/>
              </w:rPr>
            </w:pPr>
            <w:r w:rsidRPr="00F50175">
              <w:rPr>
                <w:rFonts w:cs="Calibri"/>
                <w:szCs w:val="22"/>
              </w:rPr>
              <w:t>Australian/New Zealand Standard AS/NZS 3666.4:2011 – Air handling and water systems of buildings - Microbial Control – Performance based maintenance of air-handling systems (ducts and components);</w:t>
            </w:r>
          </w:p>
        </w:tc>
      </w:tr>
      <w:tr w:rsidR="00B71589" w:rsidRPr="00F50175" w:rsidTr="005B62F7">
        <w:tc>
          <w:tcPr>
            <w:tcW w:w="522" w:type="dxa"/>
            <w:shd w:val="clear" w:color="auto" w:fill="auto"/>
          </w:tcPr>
          <w:p w:rsidR="00B71589" w:rsidRPr="00F50175" w:rsidRDefault="00B71589" w:rsidP="005B62F7">
            <w:pPr>
              <w:spacing w:before="40" w:afterLines="40" w:after="96"/>
              <w:jc w:val="both"/>
              <w:rPr>
                <w:rFonts w:cs="Calibri"/>
                <w:szCs w:val="22"/>
              </w:rPr>
            </w:pPr>
            <w:r w:rsidRPr="00F50175">
              <w:rPr>
                <w:rFonts w:cs="Calibri"/>
                <w:szCs w:val="22"/>
              </w:rPr>
              <w:t>(d)</w:t>
            </w:r>
          </w:p>
        </w:tc>
        <w:tc>
          <w:tcPr>
            <w:tcW w:w="8001" w:type="dxa"/>
            <w:shd w:val="clear" w:color="auto" w:fill="auto"/>
          </w:tcPr>
          <w:p w:rsidR="00B71589" w:rsidRPr="00F50175" w:rsidRDefault="00B71589" w:rsidP="005B62F7">
            <w:pPr>
              <w:spacing w:before="40" w:afterLines="40" w:after="96"/>
              <w:jc w:val="both"/>
              <w:rPr>
                <w:rFonts w:cs="Calibri"/>
                <w:szCs w:val="22"/>
              </w:rPr>
            </w:pPr>
            <w:r w:rsidRPr="00F50175">
              <w:rPr>
                <w:rFonts w:cs="Calibri"/>
                <w:szCs w:val="22"/>
              </w:rPr>
              <w:t xml:space="preserve">the </w:t>
            </w:r>
            <w:r w:rsidRPr="00F50175">
              <w:rPr>
                <w:rFonts w:cs="Calibri"/>
                <w:i/>
                <w:iCs/>
                <w:szCs w:val="22"/>
              </w:rPr>
              <w:t>Public Health Act 2010</w:t>
            </w:r>
            <w:r w:rsidRPr="00F50175">
              <w:rPr>
                <w:rFonts w:cs="Calibri"/>
                <w:szCs w:val="22"/>
              </w:rPr>
              <w:t>; and</w:t>
            </w:r>
          </w:p>
        </w:tc>
      </w:tr>
      <w:tr w:rsidR="00B71589" w:rsidRPr="00F50175" w:rsidTr="005B62F7">
        <w:tc>
          <w:tcPr>
            <w:tcW w:w="522" w:type="dxa"/>
            <w:shd w:val="clear" w:color="auto" w:fill="auto"/>
          </w:tcPr>
          <w:p w:rsidR="00B71589" w:rsidRPr="00F50175" w:rsidRDefault="00B71589" w:rsidP="005B62F7">
            <w:pPr>
              <w:spacing w:before="40" w:afterLines="40" w:after="96"/>
              <w:jc w:val="both"/>
              <w:rPr>
                <w:rFonts w:cs="Calibri"/>
                <w:szCs w:val="22"/>
              </w:rPr>
            </w:pPr>
            <w:r w:rsidRPr="00F50175">
              <w:rPr>
                <w:rFonts w:cs="Calibri"/>
                <w:szCs w:val="22"/>
              </w:rPr>
              <w:t>(e)</w:t>
            </w:r>
          </w:p>
        </w:tc>
        <w:tc>
          <w:tcPr>
            <w:tcW w:w="8001" w:type="dxa"/>
            <w:shd w:val="clear" w:color="auto" w:fill="auto"/>
          </w:tcPr>
          <w:p w:rsidR="00B71589" w:rsidRPr="00F50175" w:rsidRDefault="00B71589" w:rsidP="005B62F7">
            <w:pPr>
              <w:spacing w:before="40" w:afterLines="40" w:after="96"/>
              <w:jc w:val="both"/>
              <w:rPr>
                <w:rFonts w:cs="Calibri"/>
                <w:szCs w:val="22"/>
              </w:rPr>
            </w:pPr>
            <w:proofErr w:type="gramStart"/>
            <w:r w:rsidRPr="00F50175">
              <w:rPr>
                <w:rFonts w:cs="Calibri"/>
                <w:szCs w:val="22"/>
              </w:rPr>
              <w:t>the</w:t>
            </w:r>
            <w:proofErr w:type="gramEnd"/>
            <w:r w:rsidRPr="00F50175">
              <w:rPr>
                <w:rFonts w:cs="Calibri"/>
                <w:szCs w:val="22"/>
              </w:rPr>
              <w:t xml:space="preserve"> </w:t>
            </w:r>
            <w:r w:rsidRPr="00F50175">
              <w:rPr>
                <w:rFonts w:cs="Calibri"/>
                <w:i/>
                <w:iCs/>
                <w:szCs w:val="22"/>
              </w:rPr>
              <w:t>Public Health Regulation 2012</w:t>
            </w:r>
            <w:r w:rsidRPr="00F50175">
              <w:rPr>
                <w:rFonts w:cs="Calibri"/>
                <w:szCs w:val="22"/>
              </w:rPr>
              <w:t>.</w:t>
            </w:r>
          </w:p>
        </w:tc>
      </w:tr>
    </w:tbl>
    <w:p w:rsidR="00B71589" w:rsidRPr="00F50175" w:rsidRDefault="00B71589" w:rsidP="00B71589">
      <w:pPr>
        <w:ind w:left="720"/>
        <w:jc w:val="both"/>
        <w:rPr>
          <w:rFonts w:cs="Calibri"/>
          <w:szCs w:val="22"/>
        </w:rPr>
      </w:pPr>
      <w:r w:rsidRPr="00F50175">
        <w:rPr>
          <w:rFonts w:cs="Calibri"/>
          <w:szCs w:val="22"/>
        </w:rPr>
        <w:t>(Reason:  Compliance and health)</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szCs w:val="22"/>
        </w:rPr>
        <w:t>16</w:t>
      </w:r>
      <w:r>
        <w:rPr>
          <w:rFonts w:cs="Calibri"/>
          <w:b/>
          <w:szCs w:val="22"/>
        </w:rPr>
        <w:t>4</w:t>
      </w:r>
      <w:r w:rsidRPr="00F50175">
        <w:rPr>
          <w:rFonts w:cs="Calibri"/>
          <w:b/>
          <w:szCs w:val="22"/>
        </w:rPr>
        <w:t>.</w:t>
      </w:r>
      <w:r w:rsidRPr="00F50175">
        <w:rPr>
          <w:rFonts w:cs="Calibri"/>
          <w:b/>
          <w:szCs w:val="22"/>
        </w:rPr>
        <w:tab/>
        <w:t>Hours of Operation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The hours of operation of the approved commercial uses are to be restricted to those times listed below, i.e.:</w:t>
      </w:r>
    </w:p>
    <w:p w:rsidR="00B71589" w:rsidRPr="00F50175" w:rsidRDefault="00B71589" w:rsidP="00B71589">
      <w:pPr>
        <w:ind w:left="720"/>
        <w:jc w:val="both"/>
        <w:rPr>
          <w:rFonts w:cs="Calibri"/>
          <w:szCs w:val="22"/>
        </w:rPr>
      </w:pPr>
    </w:p>
    <w:p w:rsidR="00B71589" w:rsidRPr="00F50175" w:rsidRDefault="00B71589" w:rsidP="00B71589">
      <w:pPr>
        <w:numPr>
          <w:ilvl w:val="0"/>
          <w:numId w:val="29"/>
        </w:numPr>
        <w:jc w:val="both"/>
        <w:rPr>
          <w:rFonts w:cs="Calibri"/>
          <w:szCs w:val="22"/>
        </w:rPr>
      </w:pPr>
      <w:r w:rsidRPr="00F50175">
        <w:rPr>
          <w:rFonts w:cs="Calibri"/>
          <w:szCs w:val="22"/>
        </w:rPr>
        <w:t>7:00am to 10:00pm, all days</w:t>
      </w:r>
    </w:p>
    <w:p w:rsidR="00B71589" w:rsidRPr="00F50175" w:rsidRDefault="00B71589" w:rsidP="00B71589">
      <w:pPr>
        <w:ind w:left="720"/>
        <w:jc w:val="both"/>
        <w:rPr>
          <w:rFonts w:cs="Calibri"/>
          <w:szCs w:val="22"/>
        </w:rPr>
      </w:pPr>
    </w:p>
    <w:p w:rsidR="00B71589" w:rsidRPr="00F50175" w:rsidRDefault="00B71589" w:rsidP="00B71589">
      <w:pPr>
        <w:ind w:left="720"/>
        <w:jc w:val="both"/>
        <w:rPr>
          <w:rFonts w:cs="Calibri"/>
          <w:b/>
          <w:szCs w:val="22"/>
        </w:rPr>
      </w:pPr>
      <w:r w:rsidRPr="00F50175">
        <w:rPr>
          <w:rFonts w:cs="Calibri"/>
          <w:szCs w:val="22"/>
        </w:rPr>
        <w:t>Any extension to these hours is to be subject to the prior consent of Council.</w:t>
      </w:r>
    </w:p>
    <w:p w:rsidR="00B71589" w:rsidRPr="00F50175" w:rsidRDefault="00B71589" w:rsidP="00B71589">
      <w:pPr>
        <w:ind w:left="720"/>
        <w:jc w:val="both"/>
        <w:rPr>
          <w:rFonts w:cs="Calibri"/>
          <w:szCs w:val="22"/>
        </w:rPr>
      </w:pPr>
      <w:r w:rsidRPr="00F50175">
        <w:rPr>
          <w:rFonts w:cs="Calibri"/>
          <w:szCs w:val="22"/>
        </w:rPr>
        <w:t>(Reason:  Amenity)</w:t>
      </w:r>
    </w:p>
    <w:p w:rsidR="00B71589" w:rsidRPr="00F50175" w:rsidRDefault="00B71589" w:rsidP="00B71589">
      <w:pPr>
        <w:rPr>
          <w:rFonts w:cs="Calibri"/>
          <w:szCs w:val="22"/>
        </w:rPr>
      </w:pPr>
    </w:p>
    <w:p w:rsidR="00B71589" w:rsidRPr="00F50175" w:rsidRDefault="00B71589" w:rsidP="00B71589">
      <w:pPr>
        <w:keepNext/>
        <w:keepLines/>
        <w:spacing w:before="40" w:line="259" w:lineRule="auto"/>
        <w:ind w:left="360"/>
        <w:jc w:val="center"/>
        <w:outlineLvl w:val="1"/>
        <w:rPr>
          <w:rFonts w:cs="Calibri"/>
          <w:b/>
          <w:szCs w:val="22"/>
        </w:rPr>
      </w:pPr>
      <w:r w:rsidRPr="00F50175">
        <w:rPr>
          <w:rFonts w:cs="Calibri"/>
          <w:b/>
          <w:szCs w:val="22"/>
        </w:rPr>
        <w:t>SUBDIVISION</w:t>
      </w:r>
    </w:p>
    <w:p w:rsidR="00B71589" w:rsidRPr="00F50175" w:rsidRDefault="00B71589" w:rsidP="00B71589">
      <w:pPr>
        <w:keepNext/>
        <w:keepLines/>
        <w:spacing w:before="40" w:line="259" w:lineRule="auto"/>
        <w:ind w:left="360"/>
        <w:jc w:val="center"/>
        <w:outlineLvl w:val="1"/>
        <w:rPr>
          <w:rFonts w:cs="Calibri"/>
          <w:b/>
          <w:bCs/>
          <w:szCs w:val="22"/>
        </w:rPr>
      </w:pPr>
      <w:r w:rsidRPr="00F50175">
        <w:rPr>
          <w:rFonts w:cs="Calibri"/>
          <w:b/>
          <w:bCs/>
          <w:szCs w:val="22"/>
        </w:rPr>
        <w:t>PRIOR TO RELEASE OF LINEN PLANS/SUBDIVISION CERTIFICATE/STRATA 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71589" w:rsidRPr="00F50175" w:rsidTr="005B62F7">
        <w:trPr>
          <w:tblHeader/>
        </w:trPr>
        <w:tc>
          <w:tcPr>
            <w:tcW w:w="5000" w:type="pct"/>
            <w:tcBorders>
              <w:top w:val="single" w:sz="18" w:space="0" w:color="auto"/>
              <w:left w:val="single" w:sz="4" w:space="0" w:color="auto"/>
              <w:bottom w:val="single" w:sz="18" w:space="0" w:color="auto"/>
            </w:tcBorders>
            <w:shd w:val="clear" w:color="auto" w:fill="auto"/>
          </w:tcPr>
          <w:p w:rsidR="00B71589" w:rsidRPr="00F50175" w:rsidRDefault="00B71589" w:rsidP="00B71589">
            <w:pPr>
              <w:ind w:left="360"/>
              <w:jc w:val="center"/>
              <w:rPr>
                <w:rFonts w:eastAsia="Calibri" w:cs="Calibri"/>
                <w:b/>
                <w:szCs w:val="22"/>
              </w:rPr>
            </w:pPr>
            <w:r w:rsidRPr="00F50175">
              <w:rPr>
                <w:rFonts w:eastAsia="Calibri" w:cs="Calibri"/>
                <w:szCs w:val="22"/>
              </w:rPr>
              <w:t>Conditions 16</w:t>
            </w:r>
            <w:r>
              <w:rPr>
                <w:rFonts w:eastAsia="Calibri" w:cs="Calibri"/>
                <w:szCs w:val="22"/>
              </w:rPr>
              <w:t>5</w:t>
            </w:r>
            <w:r w:rsidRPr="00F50175">
              <w:rPr>
                <w:rFonts w:eastAsia="Calibri" w:cs="Calibri"/>
                <w:szCs w:val="22"/>
              </w:rPr>
              <w:t xml:space="preserve"> to 1</w:t>
            </w:r>
            <w:r>
              <w:rPr>
                <w:rFonts w:eastAsia="Calibri" w:cs="Calibri"/>
                <w:szCs w:val="22"/>
              </w:rPr>
              <w:t>69</w:t>
            </w:r>
          </w:p>
        </w:tc>
      </w:tr>
    </w:tbl>
    <w:p w:rsidR="00B71589" w:rsidRPr="00F50175" w:rsidRDefault="00B71589" w:rsidP="00B71589">
      <w:pPr>
        <w:rPr>
          <w:rFonts w:cs="Calibri"/>
          <w:b/>
          <w:bCs/>
          <w:szCs w:val="22"/>
          <w:lang w:val="en-US"/>
        </w:rPr>
      </w:pPr>
    </w:p>
    <w:p w:rsidR="00B71589" w:rsidRPr="00F50175" w:rsidRDefault="00B71589" w:rsidP="00B71589">
      <w:pPr>
        <w:jc w:val="both"/>
        <w:rPr>
          <w:rFonts w:cs="Calibri"/>
          <w:szCs w:val="22"/>
        </w:rPr>
      </w:pPr>
      <w:r w:rsidRPr="00F50175">
        <w:rPr>
          <w:rFonts w:cs="Calibri"/>
          <w:b/>
          <w:bCs/>
          <w:szCs w:val="22"/>
          <w:lang w:val="en-US"/>
        </w:rPr>
        <w:t>16</w:t>
      </w:r>
      <w:r>
        <w:rPr>
          <w:rFonts w:cs="Calibri"/>
          <w:b/>
          <w:bCs/>
          <w:szCs w:val="22"/>
          <w:lang w:val="en-US"/>
        </w:rPr>
        <w:t>5</w:t>
      </w:r>
      <w:r w:rsidRPr="00F50175">
        <w:rPr>
          <w:rFonts w:cs="Calibri"/>
          <w:b/>
          <w:bCs/>
          <w:szCs w:val="22"/>
          <w:lang w:val="en-US"/>
        </w:rPr>
        <w:t>.</w:t>
      </w:r>
      <w:r w:rsidRPr="00F50175">
        <w:rPr>
          <w:rFonts w:cs="Calibri"/>
          <w:szCs w:val="22"/>
        </w:rPr>
        <w:tab/>
      </w:r>
      <w:r w:rsidRPr="00F50175">
        <w:rPr>
          <w:rFonts w:cs="Calibri"/>
          <w:b/>
          <w:szCs w:val="22"/>
        </w:rPr>
        <w:t>Location of On-Site Detention System</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lang w:eastAsia="en-AU"/>
        </w:rPr>
      </w:pPr>
      <w:r w:rsidRPr="00F50175">
        <w:rPr>
          <w:rFonts w:cs="Calibri"/>
          <w:szCs w:val="22"/>
          <w:lang w:eastAsia="en-AU"/>
        </w:rPr>
        <w:t xml:space="preserve">The locations of the as-built on-site stormwater detention system(s) </w:t>
      </w:r>
      <w:proofErr w:type="gramStart"/>
      <w:r w:rsidRPr="00F50175">
        <w:rPr>
          <w:rFonts w:cs="Calibri"/>
          <w:szCs w:val="22"/>
          <w:lang w:eastAsia="en-AU"/>
        </w:rPr>
        <w:t>shall be shown</w:t>
      </w:r>
      <w:proofErr w:type="gramEnd"/>
      <w:r w:rsidRPr="00F50175">
        <w:rPr>
          <w:rFonts w:cs="Calibri"/>
          <w:szCs w:val="22"/>
          <w:lang w:eastAsia="en-AU"/>
        </w:rPr>
        <w:t xml:space="preserve"> on the final plan of subdivision/strata plan.  Access to the system, including access points to any underground tank, shall be located in common areas.</w:t>
      </w:r>
    </w:p>
    <w:p w:rsidR="00B71589" w:rsidRPr="00F50175"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ind w:left="720"/>
        <w:jc w:val="both"/>
        <w:rPr>
          <w:rFonts w:cs="Calibri"/>
          <w:szCs w:val="22"/>
        </w:rPr>
      </w:pPr>
    </w:p>
    <w:p w:rsidR="00B71589" w:rsidRPr="00F50175" w:rsidRDefault="00B71589" w:rsidP="00B71589">
      <w:pPr>
        <w:jc w:val="both"/>
        <w:rPr>
          <w:rFonts w:cs="Calibri"/>
          <w:szCs w:val="22"/>
        </w:rPr>
      </w:pPr>
      <w:r w:rsidRPr="00F50175">
        <w:rPr>
          <w:rFonts w:cs="Calibri"/>
          <w:b/>
          <w:szCs w:val="22"/>
        </w:rPr>
        <w:t>16</w:t>
      </w:r>
      <w:r>
        <w:rPr>
          <w:rFonts w:cs="Calibri"/>
          <w:b/>
          <w:szCs w:val="22"/>
        </w:rPr>
        <w:t>6</w:t>
      </w:r>
      <w:r w:rsidRPr="00F50175">
        <w:rPr>
          <w:rFonts w:cs="Calibri"/>
          <w:b/>
          <w:szCs w:val="22"/>
        </w:rPr>
        <w:t>.</w:t>
      </w:r>
      <w:r w:rsidRPr="00F50175">
        <w:rPr>
          <w:rFonts w:cs="Calibri"/>
          <w:szCs w:val="22"/>
        </w:rPr>
        <w:tab/>
      </w:r>
      <w:r w:rsidRPr="00F50175">
        <w:rPr>
          <w:rFonts w:cs="Calibri"/>
          <w:b/>
          <w:szCs w:val="22"/>
        </w:rPr>
        <w:t>Land Subdivision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Land subdivision requires Linen Plan plus eight copies to </w:t>
      </w:r>
      <w:proofErr w:type="gramStart"/>
      <w:r w:rsidRPr="00F50175">
        <w:rPr>
          <w:rFonts w:cs="Calibri"/>
          <w:szCs w:val="22"/>
        </w:rPr>
        <w:t>be prepared</w:t>
      </w:r>
      <w:proofErr w:type="gramEnd"/>
      <w:r w:rsidRPr="00F50175">
        <w:rPr>
          <w:rFonts w:cs="Calibri"/>
          <w:szCs w:val="22"/>
        </w:rPr>
        <w:t xml:space="preserve"> by a Registered Surveyor.  In this </w:t>
      </w:r>
      <w:proofErr w:type="gramStart"/>
      <w:r w:rsidRPr="00F50175">
        <w:rPr>
          <w:rFonts w:cs="Calibri"/>
          <w:szCs w:val="22"/>
        </w:rPr>
        <w:t>regard</w:t>
      </w:r>
      <w:proofErr w:type="gramEnd"/>
      <w:r w:rsidRPr="00F50175">
        <w:rPr>
          <w:rFonts w:cs="Calibri"/>
          <w:szCs w:val="22"/>
        </w:rPr>
        <w:t xml:space="preserve"> the applicant’s attention is drawn to the requirement for a Subdivision Certificate, which is to be obtained from Council by separate application, to allow registration of the land subdivision with the NSW Land Registry Services.</w:t>
      </w:r>
    </w:p>
    <w:p w:rsidR="00B71589" w:rsidRPr="00F50175" w:rsidRDefault="00B71589" w:rsidP="00B71589">
      <w:pPr>
        <w:ind w:left="720"/>
        <w:jc w:val="both"/>
        <w:rPr>
          <w:rFonts w:cs="Calibri"/>
          <w:szCs w:val="22"/>
        </w:rPr>
      </w:pPr>
      <w:r w:rsidRPr="00F50175">
        <w:rPr>
          <w:rFonts w:cs="Calibri"/>
          <w:szCs w:val="22"/>
        </w:rPr>
        <w:t>(Reason:  Information)</w:t>
      </w:r>
    </w:p>
    <w:p w:rsidR="00B71589" w:rsidRPr="00F50175" w:rsidRDefault="00B71589" w:rsidP="00B71589">
      <w:pPr>
        <w:rPr>
          <w:rFonts w:cs="Calibri"/>
          <w:szCs w:val="22"/>
        </w:rPr>
      </w:pPr>
    </w:p>
    <w:p w:rsidR="00B71589" w:rsidRPr="00F50175" w:rsidRDefault="00B71589" w:rsidP="00B71589">
      <w:pPr>
        <w:jc w:val="both"/>
        <w:rPr>
          <w:rFonts w:cs="Calibri"/>
          <w:szCs w:val="22"/>
        </w:rPr>
      </w:pPr>
      <w:r w:rsidRPr="00F50175">
        <w:rPr>
          <w:rFonts w:cs="Calibri"/>
          <w:b/>
          <w:bCs/>
          <w:szCs w:val="22"/>
          <w:lang w:val="en-US"/>
        </w:rPr>
        <w:t>16</w:t>
      </w:r>
      <w:r>
        <w:rPr>
          <w:rFonts w:cs="Calibri"/>
          <w:b/>
          <w:bCs/>
          <w:szCs w:val="22"/>
          <w:lang w:val="en-US"/>
        </w:rPr>
        <w:t>7</w:t>
      </w:r>
      <w:r w:rsidRPr="00F50175">
        <w:rPr>
          <w:rFonts w:cs="Calibri"/>
          <w:b/>
          <w:bCs/>
          <w:szCs w:val="22"/>
          <w:lang w:val="en-US"/>
        </w:rPr>
        <w:t>.</w:t>
      </w:r>
      <w:r w:rsidRPr="00F50175">
        <w:rPr>
          <w:rFonts w:cs="Calibri"/>
          <w:szCs w:val="22"/>
        </w:rPr>
        <w:tab/>
      </w:r>
      <w:r w:rsidRPr="00F50175">
        <w:rPr>
          <w:rFonts w:cs="Calibri"/>
          <w:b/>
          <w:szCs w:val="22"/>
        </w:rPr>
        <w:t>General Easement/ROW Provision and Certification</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The creation of drainage easements, service easements and/or rights-of carriageway </w:t>
      </w:r>
      <w:proofErr w:type="gramStart"/>
      <w:r w:rsidRPr="00F50175">
        <w:rPr>
          <w:rFonts w:cs="Calibri"/>
          <w:szCs w:val="22"/>
        </w:rPr>
        <w:t>shall be carried out</w:t>
      </w:r>
      <w:proofErr w:type="gramEnd"/>
      <w:r w:rsidRPr="00F50175">
        <w:rPr>
          <w:rFonts w:cs="Calibri"/>
          <w:szCs w:val="22"/>
        </w:rPr>
        <w:t xml:space="preserve"> as required.  A registered surveyor is to certify prior to the release of the subdivision certificate that all </w:t>
      </w:r>
      <w:proofErr w:type="spellStart"/>
      <w:r w:rsidRPr="00F50175">
        <w:rPr>
          <w:rFonts w:cs="Calibri"/>
          <w:szCs w:val="22"/>
        </w:rPr>
        <w:t>interallotment</w:t>
      </w:r>
      <w:proofErr w:type="spellEnd"/>
      <w:r w:rsidRPr="00F50175">
        <w:rPr>
          <w:rFonts w:cs="Calibri"/>
          <w:szCs w:val="22"/>
        </w:rPr>
        <w:t xml:space="preserve"> drainage lines, services or driveways are fully contained within the proposed allotment and/or that future provisions of such </w:t>
      </w:r>
      <w:proofErr w:type="gramStart"/>
      <w:r w:rsidRPr="00F50175">
        <w:rPr>
          <w:rFonts w:cs="Calibri"/>
          <w:szCs w:val="22"/>
        </w:rPr>
        <w:t>are fully covered</w:t>
      </w:r>
      <w:proofErr w:type="gramEnd"/>
      <w:r w:rsidRPr="00F50175">
        <w:rPr>
          <w:rFonts w:cs="Calibri"/>
          <w:szCs w:val="22"/>
        </w:rPr>
        <w:t xml:space="preserve"> by the proposed burdens.  Alternatively, if the surveyor is of the opinion that no </w:t>
      </w:r>
      <w:r w:rsidRPr="00F50175">
        <w:rPr>
          <w:rFonts w:cs="Calibri"/>
          <w:szCs w:val="22"/>
        </w:rPr>
        <w:lastRenderedPageBreak/>
        <w:t xml:space="preserve">easements and/or rights-of-carriageway are required then certification to this effect from the surveyor is to </w:t>
      </w:r>
      <w:proofErr w:type="gramStart"/>
      <w:r w:rsidRPr="00F50175">
        <w:rPr>
          <w:rFonts w:cs="Calibri"/>
          <w:szCs w:val="22"/>
        </w:rPr>
        <w:t>be submitted</w:t>
      </w:r>
      <w:proofErr w:type="gramEnd"/>
      <w:r w:rsidRPr="00F50175">
        <w:rPr>
          <w:rFonts w:cs="Calibri"/>
          <w:szCs w:val="22"/>
        </w:rPr>
        <w:t>.</w:t>
      </w:r>
    </w:p>
    <w:p w:rsidR="00B71589" w:rsidRPr="00F50175"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ind w:left="720"/>
        <w:jc w:val="both"/>
        <w:rPr>
          <w:rFonts w:cs="Calibri"/>
          <w:szCs w:val="22"/>
        </w:rPr>
      </w:pPr>
    </w:p>
    <w:p w:rsidR="00B71589" w:rsidRPr="00F50175" w:rsidRDefault="00B71589" w:rsidP="00B71589">
      <w:pPr>
        <w:jc w:val="both"/>
        <w:rPr>
          <w:rFonts w:cs="Calibri"/>
          <w:szCs w:val="22"/>
        </w:rPr>
      </w:pPr>
      <w:r w:rsidRPr="00F50175">
        <w:rPr>
          <w:rFonts w:cs="Calibri"/>
          <w:b/>
          <w:szCs w:val="22"/>
        </w:rPr>
        <w:t>1</w:t>
      </w:r>
      <w:r>
        <w:rPr>
          <w:rFonts w:cs="Calibri"/>
          <w:b/>
          <w:szCs w:val="22"/>
        </w:rPr>
        <w:t>68</w:t>
      </w:r>
      <w:r w:rsidRPr="00F50175">
        <w:rPr>
          <w:rFonts w:cs="Calibri"/>
          <w:b/>
          <w:szCs w:val="22"/>
        </w:rPr>
        <w:t>.</w:t>
      </w:r>
      <w:r w:rsidRPr="00F50175">
        <w:rPr>
          <w:rFonts w:cs="Calibri"/>
          <w:szCs w:val="22"/>
        </w:rPr>
        <w:tab/>
      </w:r>
      <w:r w:rsidRPr="00F50175">
        <w:rPr>
          <w:rFonts w:cs="Calibri"/>
          <w:b/>
          <w:szCs w:val="22"/>
        </w:rPr>
        <w:t>Section 88B Instrument</w:t>
      </w:r>
    </w:p>
    <w:p w:rsidR="00B71589" w:rsidRPr="00F50175" w:rsidRDefault="00B71589" w:rsidP="00B71589">
      <w:pPr>
        <w:jc w:val="both"/>
        <w:rPr>
          <w:rFonts w:cs="Calibri"/>
          <w:szCs w:val="22"/>
        </w:rPr>
      </w:pPr>
    </w:p>
    <w:p w:rsidR="00B71589" w:rsidRPr="00F50175" w:rsidRDefault="00B71589" w:rsidP="00B71589">
      <w:pPr>
        <w:ind w:left="720"/>
        <w:jc w:val="both"/>
        <w:rPr>
          <w:rFonts w:cs="Calibri"/>
          <w:szCs w:val="22"/>
        </w:rPr>
      </w:pPr>
      <w:r w:rsidRPr="00F50175">
        <w:rPr>
          <w:rFonts w:cs="Calibri"/>
          <w:szCs w:val="22"/>
        </w:rPr>
        <w:t xml:space="preserve">A Section 88B Instrument is to </w:t>
      </w:r>
      <w:proofErr w:type="gramStart"/>
      <w:r w:rsidRPr="00F50175">
        <w:rPr>
          <w:rFonts w:cs="Calibri"/>
          <w:szCs w:val="22"/>
        </w:rPr>
        <w:t>be submitted</w:t>
      </w:r>
      <w:proofErr w:type="gramEnd"/>
      <w:r w:rsidRPr="00F50175">
        <w:rPr>
          <w:rFonts w:cs="Calibri"/>
          <w:szCs w:val="22"/>
        </w:rPr>
        <w:t xml:space="preserve"> with the Linen Plan for subdivision in respect to any proposed easements, rights-of-way and positive covenants. </w:t>
      </w:r>
    </w:p>
    <w:p w:rsidR="00B71589" w:rsidRDefault="00B71589" w:rsidP="00B71589">
      <w:pPr>
        <w:ind w:left="720"/>
        <w:jc w:val="both"/>
        <w:rPr>
          <w:rFonts w:cs="Calibri"/>
          <w:szCs w:val="22"/>
        </w:rPr>
      </w:pPr>
      <w:r w:rsidRPr="00F50175">
        <w:rPr>
          <w:rFonts w:cs="Calibri"/>
          <w:szCs w:val="22"/>
        </w:rPr>
        <w:t>(Reason:  Ensure compliance)</w:t>
      </w:r>
    </w:p>
    <w:p w:rsidR="00B71589" w:rsidRPr="00F50175" w:rsidRDefault="00B71589" w:rsidP="00B71589">
      <w:pPr>
        <w:ind w:left="720"/>
        <w:jc w:val="both"/>
        <w:rPr>
          <w:rFonts w:cs="Calibri"/>
          <w:szCs w:val="22"/>
        </w:rPr>
      </w:pPr>
    </w:p>
    <w:bookmarkEnd w:id="0"/>
    <w:p w:rsidR="00B71589" w:rsidRPr="00821C6A" w:rsidRDefault="00B71589" w:rsidP="00B71589">
      <w:pPr>
        <w:jc w:val="both"/>
        <w:rPr>
          <w:rFonts w:cs="Calibri"/>
          <w:b/>
          <w:szCs w:val="22"/>
        </w:rPr>
      </w:pPr>
      <w:r>
        <w:rPr>
          <w:rFonts w:cs="Calibri"/>
          <w:b/>
          <w:szCs w:val="22"/>
        </w:rPr>
        <w:t>169.</w:t>
      </w:r>
      <w:r>
        <w:rPr>
          <w:rFonts w:cs="Calibri"/>
          <w:b/>
          <w:szCs w:val="22"/>
        </w:rPr>
        <w:tab/>
      </w:r>
      <w:r w:rsidRPr="00821C6A">
        <w:rPr>
          <w:rFonts w:cs="Calibri"/>
          <w:b/>
          <w:szCs w:val="22"/>
        </w:rPr>
        <w:t>Occupation Certificate Prior to Subdivision Certificate and Release of Linen Plan</w:t>
      </w:r>
    </w:p>
    <w:p w:rsidR="00B71589" w:rsidRPr="00821C6A" w:rsidRDefault="00B71589" w:rsidP="00B71589">
      <w:pPr>
        <w:ind w:left="720"/>
        <w:jc w:val="both"/>
        <w:rPr>
          <w:rFonts w:cs="Calibri"/>
          <w:szCs w:val="22"/>
        </w:rPr>
      </w:pPr>
    </w:p>
    <w:p w:rsidR="00B71589" w:rsidRDefault="00B71589" w:rsidP="00B71589">
      <w:pPr>
        <w:ind w:left="720"/>
        <w:jc w:val="both"/>
        <w:rPr>
          <w:rFonts w:cs="Calibri"/>
          <w:szCs w:val="22"/>
        </w:rPr>
      </w:pPr>
      <w:r w:rsidRPr="00821C6A">
        <w:rPr>
          <w:rFonts w:cs="Calibri"/>
          <w:szCs w:val="22"/>
        </w:rPr>
        <w:t xml:space="preserve">All conditions of this consent </w:t>
      </w:r>
      <w:proofErr w:type="gramStart"/>
      <w:r w:rsidRPr="00821C6A">
        <w:rPr>
          <w:rFonts w:cs="Calibri"/>
          <w:szCs w:val="22"/>
        </w:rPr>
        <w:t>required to be completed</w:t>
      </w:r>
      <w:proofErr w:type="gramEnd"/>
      <w:r w:rsidRPr="00821C6A">
        <w:rPr>
          <w:rFonts w:cs="Calibri"/>
          <w:szCs w:val="22"/>
        </w:rPr>
        <w:t xml:space="preserve"> prior to the release of the Occupation Certificate are to be completed and complied with</w:t>
      </w:r>
      <w:r>
        <w:rPr>
          <w:rFonts w:cs="Calibri"/>
          <w:szCs w:val="22"/>
        </w:rPr>
        <w:t>,</w:t>
      </w:r>
      <w:r w:rsidRPr="00821C6A">
        <w:rPr>
          <w:rFonts w:cs="Calibri"/>
          <w:szCs w:val="22"/>
        </w:rPr>
        <w:t xml:space="preserve"> to the satisfaction of Council.</w:t>
      </w:r>
    </w:p>
    <w:p w:rsidR="00B71589" w:rsidRPr="00821C6A" w:rsidRDefault="00B71589" w:rsidP="00B71589">
      <w:pPr>
        <w:ind w:left="720"/>
        <w:jc w:val="both"/>
        <w:rPr>
          <w:rFonts w:cs="Calibri"/>
          <w:szCs w:val="22"/>
        </w:rPr>
      </w:pPr>
    </w:p>
    <w:p w:rsidR="00B71589" w:rsidRPr="00821C6A" w:rsidRDefault="00B71589" w:rsidP="00B71589">
      <w:pPr>
        <w:ind w:left="720"/>
        <w:jc w:val="both"/>
        <w:rPr>
          <w:rFonts w:cs="Calibri"/>
          <w:szCs w:val="22"/>
        </w:rPr>
      </w:pPr>
      <w:r w:rsidRPr="00821C6A">
        <w:rPr>
          <w:rFonts w:cs="Calibri"/>
          <w:szCs w:val="22"/>
        </w:rPr>
        <w:t xml:space="preserve">An Occupation Certificate for the completed development </w:t>
      </w:r>
      <w:proofErr w:type="gramStart"/>
      <w:r w:rsidRPr="00821C6A">
        <w:rPr>
          <w:rFonts w:cs="Calibri"/>
          <w:szCs w:val="22"/>
        </w:rPr>
        <w:t>shall be obtained</w:t>
      </w:r>
      <w:proofErr w:type="gramEnd"/>
      <w:r w:rsidRPr="00821C6A">
        <w:rPr>
          <w:rFonts w:cs="Calibri"/>
          <w:szCs w:val="22"/>
        </w:rPr>
        <w:t xml:space="preserve"> PRIOR to the release of the Subdivision Certificate and Linen Plans.</w:t>
      </w:r>
    </w:p>
    <w:p w:rsidR="00B71589" w:rsidRPr="00821C6A" w:rsidRDefault="00B71589" w:rsidP="00B71589">
      <w:pPr>
        <w:ind w:left="720"/>
        <w:jc w:val="both"/>
        <w:rPr>
          <w:rFonts w:cs="Calibri"/>
          <w:szCs w:val="22"/>
        </w:rPr>
      </w:pPr>
      <w:r w:rsidRPr="00821C6A">
        <w:rPr>
          <w:rFonts w:cs="Calibri"/>
          <w:szCs w:val="22"/>
        </w:rPr>
        <w:t>(Reason: Ensure Compliance)</w:t>
      </w:r>
    </w:p>
    <w:p w:rsidR="00397E18" w:rsidRDefault="00397E18"/>
    <w:sectPr w:rsidR="00397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B03043"/>
    <w:multiLevelType w:val="hybridMultilevel"/>
    <w:tmpl w:val="71240B1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780005"/>
    <w:multiLevelType w:val="hybridMultilevel"/>
    <w:tmpl w:val="13AE4E9A"/>
    <w:lvl w:ilvl="0" w:tplc="161C8252">
      <w:start w:val="1"/>
      <w:numFmt w:val="lowerLetter"/>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1">
    <w:nsid w:val="0DA41052"/>
    <w:multiLevelType w:val="hybridMultilevel"/>
    <w:tmpl w:val="D6D8AF5C"/>
    <w:lvl w:ilvl="0" w:tplc="29FC0150">
      <w:start w:val="1"/>
      <w:numFmt w:val="lowerLetter"/>
      <w:lvlText w:val="(%1)"/>
      <w:lvlJc w:val="left"/>
      <w:pPr>
        <w:ind w:left="15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C961A42">
      <w:start w:val="1"/>
      <w:numFmt w:val="lowerLetter"/>
      <w:lvlText w:val="%2"/>
      <w:lvlJc w:val="left"/>
      <w:pPr>
        <w:ind w:left="19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D668294">
      <w:start w:val="1"/>
      <w:numFmt w:val="lowerRoman"/>
      <w:lvlText w:val="%3"/>
      <w:lvlJc w:val="left"/>
      <w:pPr>
        <w:ind w:left="26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D724A96">
      <w:start w:val="1"/>
      <w:numFmt w:val="decimal"/>
      <w:lvlText w:val="%4"/>
      <w:lvlJc w:val="left"/>
      <w:pPr>
        <w:ind w:left="33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5321268">
      <w:start w:val="1"/>
      <w:numFmt w:val="lowerLetter"/>
      <w:lvlText w:val="%5"/>
      <w:lvlJc w:val="left"/>
      <w:pPr>
        <w:ind w:left="40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AC2DB2E">
      <w:start w:val="1"/>
      <w:numFmt w:val="lowerRoman"/>
      <w:lvlText w:val="%6"/>
      <w:lvlJc w:val="left"/>
      <w:pPr>
        <w:ind w:left="4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39436BA">
      <w:start w:val="1"/>
      <w:numFmt w:val="decimal"/>
      <w:lvlText w:val="%7"/>
      <w:lvlJc w:val="left"/>
      <w:pPr>
        <w:ind w:left="55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6581816">
      <w:start w:val="1"/>
      <w:numFmt w:val="lowerLetter"/>
      <w:lvlText w:val="%8"/>
      <w:lvlJc w:val="left"/>
      <w:pPr>
        <w:ind w:left="62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352D25C">
      <w:start w:val="1"/>
      <w:numFmt w:val="lowerRoman"/>
      <w:lvlText w:val="%9"/>
      <w:lvlJc w:val="left"/>
      <w:pPr>
        <w:ind w:left="69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1">
    <w:nsid w:val="0EA468BA"/>
    <w:multiLevelType w:val="multilevel"/>
    <w:tmpl w:val="1ED8BEA2"/>
    <w:lvl w:ilvl="0">
      <w:start w:val="1"/>
      <w:numFmt w:val="bullet"/>
      <w:pStyle w:val="ListBullet"/>
      <w:lvlText w:val=""/>
      <w:lvlJc w:val="left"/>
      <w:pPr>
        <w:ind w:left="340" w:hanging="340"/>
      </w:pPr>
      <w:rPr>
        <w:rFonts w:ascii="Wingdings" w:hAnsi="Wingdings" w:hint="default"/>
        <w:color w:val="000000"/>
      </w:rPr>
    </w:lvl>
    <w:lvl w:ilvl="1">
      <w:start w:val="1"/>
      <w:numFmt w:val="bullet"/>
      <w:pStyle w:val="ListBullet2"/>
      <w:lvlText w:val="−"/>
      <w:lvlJc w:val="left"/>
      <w:pPr>
        <w:ind w:left="680" w:hanging="340"/>
      </w:pPr>
      <w:rPr>
        <w:rFonts w:hint="default"/>
        <w:color w:val="auto"/>
      </w:rPr>
    </w:lvl>
    <w:lvl w:ilvl="2">
      <w:start w:val="1"/>
      <w:numFmt w:val="bullet"/>
      <w:pStyle w:val="ListBullet3"/>
      <w:lvlText w:val="○"/>
      <w:lvlJc w:val="left"/>
      <w:pPr>
        <w:ind w:left="1020" w:hanging="340"/>
      </w:pPr>
      <w:rPr>
        <w:rFonts w:ascii="Arial" w:hAnsi="Arial" w:hint="default"/>
        <w:color w:val="000000"/>
      </w:rPr>
    </w:lvl>
    <w:lvl w:ilvl="3">
      <w:start w:val="1"/>
      <w:numFmt w:val="bullet"/>
      <w:pStyle w:val="ListBullet4"/>
      <w:lvlText w:val="−"/>
      <w:lvlJc w:val="left"/>
      <w:pPr>
        <w:ind w:left="1360" w:hanging="340"/>
      </w:pPr>
      <w:rPr>
        <w:rFonts w:hint="default"/>
        <w:color w:val="auto"/>
      </w:rPr>
    </w:lvl>
    <w:lvl w:ilvl="4">
      <w:start w:val="1"/>
      <w:numFmt w:val="bullet"/>
      <w:pStyle w:val="ListBullet5"/>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4" w15:restartNumberingAfterBreak="1">
    <w:nsid w:val="101064AC"/>
    <w:multiLevelType w:val="hybridMultilevel"/>
    <w:tmpl w:val="50CE6470"/>
    <w:lvl w:ilvl="0" w:tplc="4A282EF2">
      <w:numFmt w:val="bullet"/>
      <w:lvlText w:val="-"/>
      <w:lvlJc w:val="left"/>
      <w:pPr>
        <w:ind w:left="1080" w:hanging="360"/>
      </w:pPr>
      <w:rPr>
        <w:rFonts w:ascii="Arial" w:eastAsia="PMingLiU"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0490064"/>
    <w:multiLevelType w:val="hybridMultilevel"/>
    <w:tmpl w:val="6C987216"/>
    <w:lvl w:ilvl="0" w:tplc="E36C38B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6D610A"/>
    <w:multiLevelType w:val="hybridMultilevel"/>
    <w:tmpl w:val="614C3F8A"/>
    <w:lvl w:ilvl="0" w:tplc="939087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17251E55"/>
    <w:multiLevelType w:val="hybridMultilevel"/>
    <w:tmpl w:val="24401E60"/>
    <w:lvl w:ilvl="0" w:tplc="3466821E">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E193D"/>
    <w:multiLevelType w:val="hybridMultilevel"/>
    <w:tmpl w:val="26F871CA"/>
    <w:lvl w:ilvl="0" w:tplc="A30EDB00">
      <w:start w:val="3"/>
      <w:numFmt w:val="bullet"/>
      <w:lvlText w:val="-"/>
      <w:lvlJc w:val="left"/>
      <w:pPr>
        <w:ind w:left="720" w:hanging="36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4E046E"/>
    <w:multiLevelType w:val="hybridMultilevel"/>
    <w:tmpl w:val="10588420"/>
    <w:lvl w:ilvl="0" w:tplc="E36C38B2">
      <w:start w:val="1"/>
      <w:numFmt w:val="lowerLetter"/>
      <w:lvlText w:val="(%1)"/>
      <w:lvlJc w:val="left"/>
      <w:pPr>
        <w:ind w:left="720" w:hanging="360"/>
      </w:pPr>
    </w:lvl>
    <w:lvl w:ilvl="1" w:tplc="0C090019" w:tentative="1">
      <w:start w:val="1"/>
      <w:numFmt w:val="lowerLetter"/>
      <w:lvlText w:val="%2."/>
      <w:lvlJc w:val="left"/>
      <w:pPr>
        <w:ind w:left="1440" w:hanging="360"/>
      </w:pPr>
    </w:lvl>
    <w:lvl w:ilvl="2" w:tplc="544E94C6">
      <w:start w:val="1"/>
      <w:numFmt w:val="lowerRoman"/>
      <w:lvlText w:val="%3."/>
      <w:lvlJc w:val="right"/>
      <w:pPr>
        <w:ind w:left="1871" w:hanging="34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1">
    <w:nsid w:val="1A183FE0"/>
    <w:multiLevelType w:val="hybridMultilevel"/>
    <w:tmpl w:val="DE0271D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229867E7"/>
    <w:multiLevelType w:val="hybridMultilevel"/>
    <w:tmpl w:val="BF98D77C"/>
    <w:lvl w:ilvl="0" w:tplc="939087B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1">
    <w:nsid w:val="252B2D3D"/>
    <w:multiLevelType w:val="hybridMultilevel"/>
    <w:tmpl w:val="5ABA24F8"/>
    <w:lvl w:ilvl="0" w:tplc="939087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7680C95"/>
    <w:multiLevelType w:val="hybridMultilevel"/>
    <w:tmpl w:val="A1E6987C"/>
    <w:lvl w:ilvl="0" w:tplc="BC2436C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1">
    <w:nsid w:val="2C56145A"/>
    <w:multiLevelType w:val="hybridMultilevel"/>
    <w:tmpl w:val="BE9855E0"/>
    <w:lvl w:ilvl="0" w:tplc="73981F1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1">
    <w:nsid w:val="318E5695"/>
    <w:multiLevelType w:val="hybridMultilevel"/>
    <w:tmpl w:val="11B24160"/>
    <w:lvl w:ilvl="0" w:tplc="7F6E2EC8">
      <w:numFmt w:val="bullet"/>
      <w:lvlText w:val="-"/>
      <w:lvlJc w:val="left"/>
      <w:pPr>
        <w:ind w:left="1080" w:hanging="360"/>
      </w:pPr>
      <w:rPr>
        <w:rFonts w:ascii="Arial" w:eastAsia="PMingLiU"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1">
    <w:nsid w:val="348E7087"/>
    <w:multiLevelType w:val="hybridMultilevel"/>
    <w:tmpl w:val="E3B41A26"/>
    <w:lvl w:ilvl="0" w:tplc="6EA4F832">
      <w:start w:val="432"/>
      <w:numFmt w:val="bullet"/>
      <w:lvlText w:val="-"/>
      <w:lvlJc w:val="left"/>
      <w:pPr>
        <w:ind w:left="786" w:hanging="360"/>
      </w:pPr>
      <w:rPr>
        <w:rFonts w:ascii="Century Gothic" w:eastAsia="Century Gothic" w:hAnsi="Century Gothic" w:cs="Century Gothic" w:hint="default"/>
      </w:rPr>
    </w:lvl>
    <w:lvl w:ilvl="1" w:tplc="3852F15A" w:tentative="1">
      <w:start w:val="1"/>
      <w:numFmt w:val="bullet"/>
      <w:lvlText w:val="o"/>
      <w:lvlJc w:val="left"/>
      <w:pPr>
        <w:ind w:left="1506" w:hanging="360"/>
      </w:pPr>
      <w:rPr>
        <w:rFonts w:ascii="Courier New" w:hAnsi="Courier New" w:cs="Courier New" w:hint="default"/>
      </w:rPr>
    </w:lvl>
    <w:lvl w:ilvl="2" w:tplc="AD063954" w:tentative="1">
      <w:start w:val="1"/>
      <w:numFmt w:val="bullet"/>
      <w:lvlText w:val=""/>
      <w:lvlJc w:val="left"/>
      <w:pPr>
        <w:ind w:left="2226" w:hanging="360"/>
      </w:pPr>
      <w:rPr>
        <w:rFonts w:ascii="Wingdings" w:hAnsi="Wingdings" w:hint="default"/>
      </w:rPr>
    </w:lvl>
    <w:lvl w:ilvl="3" w:tplc="99E69AAC" w:tentative="1">
      <w:start w:val="1"/>
      <w:numFmt w:val="bullet"/>
      <w:lvlText w:val=""/>
      <w:lvlJc w:val="left"/>
      <w:pPr>
        <w:ind w:left="2946" w:hanging="360"/>
      </w:pPr>
      <w:rPr>
        <w:rFonts w:ascii="Symbol" w:hAnsi="Symbol" w:hint="default"/>
      </w:rPr>
    </w:lvl>
    <w:lvl w:ilvl="4" w:tplc="5742D734" w:tentative="1">
      <w:start w:val="1"/>
      <w:numFmt w:val="bullet"/>
      <w:lvlText w:val="o"/>
      <w:lvlJc w:val="left"/>
      <w:pPr>
        <w:ind w:left="3666" w:hanging="360"/>
      </w:pPr>
      <w:rPr>
        <w:rFonts w:ascii="Courier New" w:hAnsi="Courier New" w:cs="Courier New" w:hint="default"/>
      </w:rPr>
    </w:lvl>
    <w:lvl w:ilvl="5" w:tplc="A8C0677E" w:tentative="1">
      <w:start w:val="1"/>
      <w:numFmt w:val="bullet"/>
      <w:lvlText w:val=""/>
      <w:lvlJc w:val="left"/>
      <w:pPr>
        <w:ind w:left="4386" w:hanging="360"/>
      </w:pPr>
      <w:rPr>
        <w:rFonts w:ascii="Wingdings" w:hAnsi="Wingdings" w:hint="default"/>
      </w:rPr>
    </w:lvl>
    <w:lvl w:ilvl="6" w:tplc="BB8C5902" w:tentative="1">
      <w:start w:val="1"/>
      <w:numFmt w:val="bullet"/>
      <w:lvlText w:val=""/>
      <w:lvlJc w:val="left"/>
      <w:pPr>
        <w:ind w:left="5106" w:hanging="360"/>
      </w:pPr>
      <w:rPr>
        <w:rFonts w:ascii="Symbol" w:hAnsi="Symbol" w:hint="default"/>
      </w:rPr>
    </w:lvl>
    <w:lvl w:ilvl="7" w:tplc="3E34B468" w:tentative="1">
      <w:start w:val="1"/>
      <w:numFmt w:val="bullet"/>
      <w:lvlText w:val="o"/>
      <w:lvlJc w:val="left"/>
      <w:pPr>
        <w:ind w:left="5826" w:hanging="360"/>
      </w:pPr>
      <w:rPr>
        <w:rFonts w:ascii="Courier New" w:hAnsi="Courier New" w:cs="Courier New" w:hint="default"/>
      </w:rPr>
    </w:lvl>
    <w:lvl w:ilvl="8" w:tplc="9194806E" w:tentative="1">
      <w:start w:val="1"/>
      <w:numFmt w:val="bullet"/>
      <w:lvlText w:val=""/>
      <w:lvlJc w:val="left"/>
      <w:pPr>
        <w:ind w:left="6546" w:hanging="360"/>
      </w:pPr>
      <w:rPr>
        <w:rFonts w:ascii="Wingdings" w:hAnsi="Wingdings" w:hint="default"/>
      </w:rPr>
    </w:lvl>
  </w:abstractNum>
  <w:abstractNum w:abstractNumId="17" w15:restartNumberingAfterBreak="1">
    <w:nsid w:val="3ACE2165"/>
    <w:multiLevelType w:val="hybridMultilevel"/>
    <w:tmpl w:val="068A40CC"/>
    <w:lvl w:ilvl="0" w:tplc="6B146FF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1">
    <w:nsid w:val="3E481F6C"/>
    <w:multiLevelType w:val="hybridMultilevel"/>
    <w:tmpl w:val="6D9C565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1">
    <w:nsid w:val="4352740A"/>
    <w:multiLevelType w:val="hybridMultilevel"/>
    <w:tmpl w:val="FA28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DD1F47"/>
    <w:multiLevelType w:val="hybridMultilevel"/>
    <w:tmpl w:val="2018B1D8"/>
    <w:lvl w:ilvl="0" w:tplc="E36C38B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032095"/>
    <w:multiLevelType w:val="hybridMultilevel"/>
    <w:tmpl w:val="231680F6"/>
    <w:lvl w:ilvl="0" w:tplc="E7D21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C732B1"/>
    <w:multiLevelType w:val="hybridMultilevel"/>
    <w:tmpl w:val="3BACA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1">
    <w:nsid w:val="4AD92172"/>
    <w:multiLevelType w:val="hybridMultilevel"/>
    <w:tmpl w:val="91389BC8"/>
    <w:lvl w:ilvl="0" w:tplc="46EC58BA">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1B7C9D"/>
    <w:multiLevelType w:val="hybridMultilevel"/>
    <w:tmpl w:val="AF82B1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936B6B"/>
    <w:multiLevelType w:val="singleLevel"/>
    <w:tmpl w:val="A4803584"/>
    <w:lvl w:ilvl="0">
      <w:start w:val="10"/>
      <w:numFmt w:val="lowerLetter"/>
      <w:lvlText w:val="%1)"/>
      <w:lvlJc w:val="left"/>
      <w:pPr>
        <w:ind w:left="0" w:firstLine="0"/>
      </w:pPr>
      <w:rPr>
        <w:rFonts w:ascii="Arial" w:hAnsi="Arial" w:cs="Times New Roman" w:hint="default"/>
      </w:rPr>
    </w:lvl>
  </w:abstractNum>
  <w:abstractNum w:abstractNumId="26" w15:restartNumberingAfterBreak="0">
    <w:nsid w:val="511B4E39"/>
    <w:multiLevelType w:val="hybridMultilevel"/>
    <w:tmpl w:val="27F075F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5F13A80"/>
    <w:multiLevelType w:val="hybridMultilevel"/>
    <w:tmpl w:val="DDB4019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204E08"/>
    <w:multiLevelType w:val="hybridMultilevel"/>
    <w:tmpl w:val="9BDE1F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FD12D25"/>
    <w:multiLevelType w:val="hybridMultilevel"/>
    <w:tmpl w:val="3EE4F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171D59"/>
    <w:multiLevelType w:val="hybridMultilevel"/>
    <w:tmpl w:val="64A690BA"/>
    <w:lvl w:ilvl="0" w:tplc="E36C38B2">
      <w:start w:val="1"/>
      <w:numFmt w:val="lowerLetter"/>
      <w:lvlText w:val="(%1)"/>
      <w:lvlJc w:val="left"/>
      <w:pPr>
        <w:ind w:left="720" w:hanging="360"/>
      </w:pPr>
    </w:lvl>
    <w:lvl w:ilvl="1" w:tplc="0C090019" w:tentative="1">
      <w:start w:val="1"/>
      <w:numFmt w:val="lowerLetter"/>
      <w:lvlText w:val="%2."/>
      <w:lvlJc w:val="left"/>
      <w:pPr>
        <w:ind w:left="1440" w:hanging="360"/>
      </w:pPr>
    </w:lvl>
    <w:lvl w:ilvl="2" w:tplc="04A46A1E">
      <w:start w:val="1"/>
      <w:numFmt w:val="lowerRoman"/>
      <w:lvlText w:val="%3."/>
      <w:lvlJc w:val="right"/>
      <w:pPr>
        <w:ind w:left="1644" w:hanging="113"/>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697916F5"/>
    <w:multiLevelType w:val="hybridMultilevel"/>
    <w:tmpl w:val="EECA4968"/>
    <w:lvl w:ilvl="0" w:tplc="939087B2">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2" w15:restartNumberingAfterBreak="0">
    <w:nsid w:val="6FDD503D"/>
    <w:multiLevelType w:val="hybridMultilevel"/>
    <w:tmpl w:val="EAA2CD36"/>
    <w:lvl w:ilvl="0" w:tplc="7F3EF5A2">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3" w15:restartNumberingAfterBreak="0">
    <w:nsid w:val="744545F0"/>
    <w:multiLevelType w:val="hybridMultilevel"/>
    <w:tmpl w:val="204EC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1">
    <w:nsid w:val="78C207AB"/>
    <w:multiLevelType w:val="hybridMultilevel"/>
    <w:tmpl w:val="71240B1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1">
    <w:nsid w:val="7C2035A3"/>
    <w:multiLevelType w:val="hybridMultilevel"/>
    <w:tmpl w:val="F9840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56660A"/>
    <w:multiLevelType w:val="hybridMultilevel"/>
    <w:tmpl w:val="BF387210"/>
    <w:lvl w:ilvl="0" w:tplc="E36C38B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31"/>
  </w:num>
  <w:num w:numId="5">
    <w:abstractNumId w:val="4"/>
  </w:num>
  <w:num w:numId="6">
    <w:abstractNumId w:val="15"/>
  </w:num>
  <w:num w:numId="7">
    <w:abstractNumId w:val="26"/>
  </w:num>
  <w:num w:numId="8">
    <w:abstractNumId w:val="24"/>
  </w:num>
  <w:num w:numId="9">
    <w:abstractNumId w:val="23"/>
  </w:num>
  <w:num w:numId="10">
    <w:abstractNumId w:val="2"/>
  </w:num>
  <w:num w:numId="11">
    <w:abstractNumId w:val="17"/>
  </w:num>
  <w:num w:numId="12">
    <w:abstractNumId w:val="1"/>
  </w:num>
  <w:num w:numId="13">
    <w:abstractNumId w:val="7"/>
  </w:num>
  <w:num w:numId="14">
    <w:abstractNumId w:val="29"/>
  </w:num>
  <w:num w:numId="15">
    <w:abstractNumId w:val="0"/>
  </w:num>
  <w:num w:numId="16">
    <w:abstractNumId w:val="18"/>
  </w:num>
  <w:num w:numId="17">
    <w:abstractNumId w:val="33"/>
  </w:num>
  <w:num w:numId="18">
    <w:abstractNumId w:val="22"/>
  </w:num>
  <w:num w:numId="19">
    <w:abstractNumId w:val="9"/>
  </w:num>
  <w:num w:numId="20">
    <w:abstractNumId w:val="5"/>
  </w:num>
  <w:num w:numId="21">
    <w:abstractNumId w:val="20"/>
  </w:num>
  <w:num w:numId="22">
    <w:abstractNumId w:val="36"/>
  </w:num>
  <w:num w:numId="23">
    <w:abstractNumId w:val="30"/>
  </w:num>
  <w:num w:numId="24">
    <w:abstractNumId w:val="27"/>
  </w:num>
  <w:num w:numId="25">
    <w:abstractNumId w:val="8"/>
  </w:num>
  <w:num w:numId="26">
    <w:abstractNumId w:val="21"/>
  </w:num>
  <w:num w:numId="27">
    <w:abstractNumId w:val="34"/>
  </w:num>
  <w:num w:numId="28">
    <w:abstractNumId w:val="6"/>
  </w:num>
  <w:num w:numId="29">
    <w:abstractNumId w:val="2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0"/>
    </w:lvlOverride>
  </w:num>
  <w:num w:numId="32">
    <w:abstractNumId w:val="13"/>
  </w:num>
  <w:num w:numId="33">
    <w:abstractNumId w:val="14"/>
  </w:num>
  <w:num w:numId="34">
    <w:abstractNumId w:val="16"/>
  </w:num>
  <w:num w:numId="35">
    <w:abstractNumId w:val="10"/>
  </w:num>
  <w:num w:numId="36">
    <w:abstractNumId w:val="3"/>
  </w:num>
  <w:num w:numId="37">
    <w:abstractNumId w:val="19"/>
  </w:num>
  <w:num w:numId="38">
    <w:abstractNumId w:val="35"/>
  </w:num>
  <w:num w:numId="39">
    <w:abstractNumId w:val="4"/>
  </w:num>
  <w:num w:numId="40">
    <w:abstractNumId w:val="3"/>
    <w:lvlOverride w:ilvl="0"/>
    <w:lvlOverride w:ilvl="1"/>
    <w:lvlOverride w:ilvl="2"/>
    <w:lvlOverride w:ilvl="3"/>
    <w:lvlOverride w:ilvl="4"/>
    <w:lvlOverride w:ilvl="5"/>
    <w:lvlOverride w:ilvl="6"/>
    <w:lvlOverride w:ilvl="7"/>
    <w:lvlOverride w:ilvl="8"/>
  </w:num>
  <w:num w:numId="41">
    <w:abstractNumId w:val="4"/>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18"/>
    <w:rsid w:val="00002743"/>
    <w:rsid w:val="00030918"/>
    <w:rsid w:val="00045691"/>
    <w:rsid w:val="000529A8"/>
    <w:rsid w:val="00063B4D"/>
    <w:rsid w:val="00242696"/>
    <w:rsid w:val="00276101"/>
    <w:rsid w:val="00374CFD"/>
    <w:rsid w:val="00397E18"/>
    <w:rsid w:val="00655DBA"/>
    <w:rsid w:val="006B14B6"/>
    <w:rsid w:val="00835063"/>
    <w:rsid w:val="00844A14"/>
    <w:rsid w:val="00B71589"/>
    <w:rsid w:val="00D02D7B"/>
    <w:rsid w:val="00D5096D"/>
    <w:rsid w:val="00DD1CE4"/>
    <w:rsid w:val="00F43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A9D70A"/>
  <w15:chartTrackingRefBased/>
  <w15:docId w15:val="{763EF7E6-62F8-4442-9E0B-DDAA9DA9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lsdException w:name="List Bullet 3" w:semiHidden="1" w:uiPriority="18"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BA"/>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397E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397E18"/>
    <w:pPr>
      <w:keepNext/>
      <w:snapToGrid w:val="0"/>
      <w:spacing w:after="240"/>
      <w:outlineLvl w:val="1"/>
    </w:pPr>
    <w:rPr>
      <w:rFonts w:eastAsia="Arial Unicode MS"/>
      <w:b/>
      <w:caps/>
      <w:sz w:val="24"/>
    </w:rPr>
  </w:style>
  <w:style w:type="paragraph" w:styleId="Heading3">
    <w:name w:val="heading 3"/>
    <w:basedOn w:val="Normal"/>
    <w:next w:val="Normal"/>
    <w:link w:val="Heading3Char"/>
    <w:semiHidden/>
    <w:unhideWhenUsed/>
    <w:qFormat/>
    <w:rsid w:val="00397E1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1"/>
    <w:qFormat/>
    <w:rsid w:val="00397E18"/>
    <w:pPr>
      <w:keepNext/>
      <w:spacing w:before="160" w:after="120" w:line="260" w:lineRule="atLeast"/>
      <w:outlineLvl w:val="3"/>
    </w:pPr>
    <w:rPr>
      <w:rFonts w:eastAsia="Calibri" w:cs="Myriad Pro"/>
      <w:b/>
      <w:color w:val="2C2B2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E1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1"/>
    <w:rsid w:val="00397E18"/>
    <w:rPr>
      <w:rFonts w:ascii="Arial" w:eastAsia="Arial Unicode MS" w:hAnsi="Arial" w:cs="Times New Roman"/>
      <w:b/>
      <w:caps/>
      <w:sz w:val="24"/>
      <w:szCs w:val="20"/>
    </w:rPr>
  </w:style>
  <w:style w:type="character" w:customStyle="1" w:styleId="Heading3Char">
    <w:name w:val="Heading 3 Char"/>
    <w:basedOn w:val="DefaultParagraphFont"/>
    <w:link w:val="Heading3"/>
    <w:semiHidden/>
    <w:rsid w:val="00397E18"/>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1"/>
    <w:rsid w:val="00397E18"/>
    <w:rPr>
      <w:rFonts w:ascii="Calibri" w:eastAsia="Calibri" w:hAnsi="Calibri" w:cs="Myriad Pro"/>
      <w:b/>
      <w:color w:val="2C2B2B"/>
      <w:sz w:val="24"/>
    </w:rPr>
  </w:style>
  <w:style w:type="paragraph" w:styleId="Header">
    <w:name w:val="header"/>
    <w:basedOn w:val="Normal"/>
    <w:link w:val="HeaderChar"/>
    <w:uiPriority w:val="99"/>
    <w:rsid w:val="00397E18"/>
    <w:pPr>
      <w:tabs>
        <w:tab w:val="center" w:pos="4153"/>
        <w:tab w:val="right" w:pos="8306"/>
      </w:tabs>
    </w:pPr>
  </w:style>
  <w:style w:type="character" w:customStyle="1" w:styleId="HeaderChar">
    <w:name w:val="Header Char"/>
    <w:basedOn w:val="DefaultParagraphFont"/>
    <w:link w:val="Header"/>
    <w:uiPriority w:val="99"/>
    <w:rsid w:val="00397E18"/>
    <w:rPr>
      <w:rFonts w:ascii="Arial" w:eastAsia="Times New Roman" w:hAnsi="Arial" w:cs="Times New Roman"/>
      <w:szCs w:val="20"/>
    </w:rPr>
  </w:style>
  <w:style w:type="paragraph" w:styleId="Footer">
    <w:name w:val="footer"/>
    <w:basedOn w:val="Normal"/>
    <w:link w:val="FooterChar"/>
    <w:rsid w:val="00397E18"/>
    <w:pPr>
      <w:tabs>
        <w:tab w:val="center" w:pos="4153"/>
        <w:tab w:val="right" w:pos="8306"/>
      </w:tabs>
    </w:pPr>
  </w:style>
  <w:style w:type="character" w:customStyle="1" w:styleId="FooterChar">
    <w:name w:val="Footer Char"/>
    <w:basedOn w:val="DefaultParagraphFont"/>
    <w:link w:val="Footer"/>
    <w:rsid w:val="00397E18"/>
    <w:rPr>
      <w:rFonts w:ascii="Arial" w:eastAsia="Times New Roman" w:hAnsi="Arial" w:cs="Times New Roman"/>
      <w:szCs w:val="20"/>
    </w:rPr>
  </w:style>
  <w:style w:type="paragraph" w:styleId="ListParagraph">
    <w:name w:val="List Paragraph"/>
    <w:aliases w:val="Action,M1M2 Heading 2,Contents List Paragraph,List 1 Paragraph,standard lewis,Orange Bullets,Recommendation,List Paragraph1,CDHP List Paragraph,Bullet List Paragraph,List Paragraph11,List Paragraph111,L,F5 List Paragraph,Dot pt,CV text"/>
    <w:basedOn w:val="Normal"/>
    <w:link w:val="ListParagraphChar"/>
    <w:uiPriority w:val="34"/>
    <w:qFormat/>
    <w:rsid w:val="00397E18"/>
    <w:pPr>
      <w:ind w:left="720"/>
    </w:pPr>
  </w:style>
  <w:style w:type="paragraph" w:customStyle="1" w:styleId="rcBodyText">
    <w:name w:val="rcBodyText"/>
    <w:basedOn w:val="Normal"/>
    <w:rsid w:val="00397E18"/>
    <w:rPr>
      <w:sz w:val="24"/>
    </w:rPr>
  </w:style>
  <w:style w:type="character" w:customStyle="1" w:styleId="StyleArial">
    <w:name w:val="Style Arial"/>
    <w:rsid w:val="00397E18"/>
    <w:rPr>
      <w:rFonts w:ascii="Arial" w:hAnsi="Arial" w:cs="Arial" w:hint="default"/>
    </w:rPr>
  </w:style>
  <w:style w:type="paragraph" w:styleId="BalloonText">
    <w:name w:val="Balloon Text"/>
    <w:basedOn w:val="Normal"/>
    <w:link w:val="BalloonTextChar"/>
    <w:rsid w:val="00397E18"/>
    <w:rPr>
      <w:rFonts w:ascii="Tahoma" w:hAnsi="Tahoma" w:cs="Tahoma"/>
      <w:sz w:val="16"/>
      <w:szCs w:val="16"/>
    </w:rPr>
  </w:style>
  <w:style w:type="character" w:customStyle="1" w:styleId="BalloonTextChar">
    <w:name w:val="Balloon Text Char"/>
    <w:basedOn w:val="DefaultParagraphFont"/>
    <w:link w:val="BalloonText"/>
    <w:rsid w:val="00397E18"/>
    <w:rPr>
      <w:rFonts w:ascii="Tahoma" w:eastAsia="Times New Roman" w:hAnsi="Tahoma" w:cs="Tahoma"/>
      <w:sz w:val="16"/>
      <w:szCs w:val="16"/>
    </w:rPr>
  </w:style>
  <w:style w:type="character" w:styleId="PageNumber">
    <w:name w:val="page number"/>
    <w:unhideWhenUsed/>
    <w:rsid w:val="00397E18"/>
  </w:style>
  <w:style w:type="character" w:styleId="Hyperlink">
    <w:name w:val="Hyperlink"/>
    <w:uiPriority w:val="99"/>
    <w:unhideWhenUsed/>
    <w:rsid w:val="00397E18"/>
    <w:rPr>
      <w:color w:val="0000FF"/>
      <w:u w:val="single"/>
    </w:rPr>
  </w:style>
  <w:style w:type="character" w:styleId="FollowedHyperlink">
    <w:name w:val="FollowedHyperlink"/>
    <w:uiPriority w:val="99"/>
    <w:unhideWhenUsed/>
    <w:rsid w:val="00397E18"/>
    <w:rPr>
      <w:color w:val="954F72"/>
      <w:u w:val="single"/>
    </w:rPr>
  </w:style>
  <w:style w:type="paragraph" w:customStyle="1" w:styleId="msonormal0">
    <w:name w:val="msonormal"/>
    <w:basedOn w:val="Normal"/>
    <w:rsid w:val="00397E18"/>
    <w:pPr>
      <w:spacing w:before="100" w:beforeAutospacing="1" w:after="100" w:afterAutospacing="1"/>
    </w:pPr>
    <w:rPr>
      <w:rFonts w:ascii="Times New Roman" w:hAnsi="Times New Roman"/>
      <w:sz w:val="24"/>
      <w:szCs w:val="24"/>
      <w:lang w:eastAsia="en-AU"/>
    </w:rPr>
  </w:style>
  <w:style w:type="character" w:styleId="FootnoteReference">
    <w:name w:val="footnote reference"/>
    <w:uiPriority w:val="99"/>
    <w:unhideWhenUsed/>
    <w:rsid w:val="00397E18"/>
    <w:rPr>
      <w:vertAlign w:val="superscript"/>
    </w:rPr>
  </w:style>
  <w:style w:type="paragraph" w:styleId="BodyText">
    <w:name w:val="Body Text"/>
    <w:basedOn w:val="Normal"/>
    <w:link w:val="BodyTextChar"/>
    <w:qFormat/>
    <w:rsid w:val="00397E18"/>
    <w:pPr>
      <w:widowControl w:val="0"/>
      <w:autoSpaceDE w:val="0"/>
      <w:autoSpaceDN w:val="0"/>
    </w:pPr>
    <w:rPr>
      <w:rFonts w:eastAsia="Arial" w:cs="Arial"/>
      <w:sz w:val="20"/>
      <w:lang w:val="en-US"/>
    </w:rPr>
  </w:style>
  <w:style w:type="character" w:customStyle="1" w:styleId="BodyTextChar">
    <w:name w:val="Body Text Char"/>
    <w:basedOn w:val="DefaultParagraphFont"/>
    <w:link w:val="BodyText"/>
    <w:rsid w:val="00397E18"/>
    <w:rPr>
      <w:rFonts w:ascii="Arial" w:eastAsia="Arial" w:hAnsi="Arial" w:cs="Arial"/>
      <w:sz w:val="20"/>
      <w:szCs w:val="20"/>
      <w:lang w:val="en-US"/>
    </w:rPr>
  </w:style>
  <w:style w:type="numbering" w:customStyle="1" w:styleId="NoList1">
    <w:name w:val="No List1"/>
    <w:next w:val="NoList"/>
    <w:uiPriority w:val="99"/>
    <w:semiHidden/>
    <w:unhideWhenUsed/>
    <w:rsid w:val="00397E18"/>
  </w:style>
  <w:style w:type="paragraph" w:customStyle="1" w:styleId="Default">
    <w:name w:val="Default"/>
    <w:uiPriority w:val="99"/>
    <w:rsid w:val="00397E1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397E18"/>
    <w:pPr>
      <w:spacing w:before="100" w:beforeAutospacing="1" w:after="100" w:afterAutospacing="1"/>
    </w:pPr>
    <w:rPr>
      <w:rFonts w:ascii="Times New Roman" w:hAnsi="Times New Roman"/>
      <w:sz w:val="24"/>
      <w:szCs w:val="24"/>
      <w:lang w:eastAsia="en-AU"/>
    </w:rPr>
  </w:style>
  <w:style w:type="character" w:styleId="Strong">
    <w:name w:val="Strong"/>
    <w:uiPriority w:val="22"/>
    <w:qFormat/>
    <w:rsid w:val="00397E18"/>
    <w:rPr>
      <w:b/>
      <w:bCs/>
    </w:rPr>
  </w:style>
  <w:style w:type="numbering" w:customStyle="1" w:styleId="NoList2">
    <w:name w:val="No List2"/>
    <w:next w:val="NoList"/>
    <w:uiPriority w:val="99"/>
    <w:semiHidden/>
    <w:unhideWhenUsed/>
    <w:rsid w:val="00397E18"/>
  </w:style>
  <w:style w:type="table" w:styleId="TableGrid">
    <w:name w:val="Table Grid"/>
    <w:aliases w:val="Table Grid Main Report,Table Financial Statements"/>
    <w:basedOn w:val="TableNormal"/>
    <w:rsid w:val="0039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6"/>
    <w:qFormat/>
    <w:rsid w:val="00397E18"/>
    <w:pPr>
      <w:numPr>
        <w:numId w:val="1"/>
      </w:numPr>
      <w:spacing w:after="120" w:line="240" w:lineRule="atLeast"/>
    </w:pPr>
    <w:rPr>
      <w:rFonts w:ascii="Times New Roman" w:eastAsia="Century Gothic" w:hAnsi="Times New Roman"/>
      <w:color w:val="000000"/>
      <w:sz w:val="19"/>
      <w:lang w:eastAsia="en-GB"/>
    </w:rPr>
  </w:style>
  <w:style w:type="paragraph" w:styleId="ListBullet2">
    <w:name w:val="List Bullet 2"/>
    <w:basedOn w:val="Normal"/>
    <w:uiPriority w:val="17"/>
    <w:rsid w:val="00397E18"/>
    <w:pPr>
      <w:numPr>
        <w:ilvl w:val="1"/>
        <w:numId w:val="1"/>
      </w:numPr>
      <w:spacing w:after="120" w:line="240" w:lineRule="atLeast"/>
    </w:pPr>
    <w:rPr>
      <w:rFonts w:ascii="Times New Roman" w:eastAsia="Century Gothic" w:hAnsi="Times New Roman"/>
      <w:color w:val="000000"/>
      <w:sz w:val="19"/>
      <w:lang w:eastAsia="en-GB"/>
    </w:rPr>
  </w:style>
  <w:style w:type="paragraph" w:styleId="ListBullet3">
    <w:name w:val="List Bullet 3"/>
    <w:basedOn w:val="Normal"/>
    <w:uiPriority w:val="18"/>
    <w:rsid w:val="00397E18"/>
    <w:pPr>
      <w:numPr>
        <w:ilvl w:val="2"/>
        <w:numId w:val="1"/>
      </w:numPr>
      <w:spacing w:after="120" w:line="240" w:lineRule="atLeast"/>
    </w:pPr>
    <w:rPr>
      <w:rFonts w:ascii="Times New Roman" w:eastAsia="Century Gothic" w:hAnsi="Times New Roman"/>
      <w:color w:val="000000"/>
      <w:sz w:val="19"/>
      <w:lang w:eastAsia="en-GB"/>
    </w:rPr>
  </w:style>
  <w:style w:type="paragraph" w:styleId="ListBullet4">
    <w:name w:val="List Bullet 4"/>
    <w:basedOn w:val="Normal"/>
    <w:uiPriority w:val="4"/>
    <w:rsid w:val="00397E18"/>
    <w:pPr>
      <w:numPr>
        <w:ilvl w:val="3"/>
        <w:numId w:val="1"/>
      </w:numPr>
      <w:spacing w:after="79" w:line="240" w:lineRule="atLeast"/>
      <w:contextualSpacing/>
    </w:pPr>
    <w:rPr>
      <w:rFonts w:ascii="Times New Roman" w:eastAsia="Century Gothic" w:hAnsi="Times New Roman"/>
      <w:color w:val="000000"/>
      <w:sz w:val="19"/>
      <w:lang w:eastAsia="en-GB"/>
    </w:rPr>
  </w:style>
  <w:style w:type="paragraph" w:styleId="ListBullet5">
    <w:name w:val="List Bullet 5"/>
    <w:basedOn w:val="Normal"/>
    <w:uiPriority w:val="4"/>
    <w:rsid w:val="00397E18"/>
    <w:pPr>
      <w:numPr>
        <w:ilvl w:val="4"/>
        <w:numId w:val="1"/>
      </w:numPr>
      <w:spacing w:after="79" w:line="240" w:lineRule="atLeast"/>
      <w:contextualSpacing/>
    </w:pPr>
    <w:rPr>
      <w:rFonts w:ascii="Times New Roman" w:eastAsia="Century Gothic" w:hAnsi="Times New Roman"/>
      <w:color w:val="000000"/>
      <w:sz w:val="19"/>
      <w:lang w:eastAsia="en-GB"/>
    </w:rPr>
  </w:style>
  <w:style w:type="paragraph" w:styleId="CommentText">
    <w:name w:val="annotation text"/>
    <w:basedOn w:val="Normal"/>
    <w:link w:val="CommentTextChar"/>
    <w:unhideWhenUsed/>
    <w:rsid w:val="00397E18"/>
    <w:pPr>
      <w:spacing w:after="160"/>
    </w:pPr>
    <w:rPr>
      <w:rFonts w:eastAsia="Calibri"/>
      <w:sz w:val="20"/>
    </w:rPr>
  </w:style>
  <w:style w:type="character" w:customStyle="1" w:styleId="CommentTextChar">
    <w:name w:val="Comment Text Char"/>
    <w:basedOn w:val="DefaultParagraphFont"/>
    <w:link w:val="CommentText"/>
    <w:rsid w:val="00397E18"/>
    <w:rPr>
      <w:rFonts w:ascii="Calibri" w:eastAsia="Calibri" w:hAnsi="Calibri" w:cs="Times New Roman"/>
      <w:sz w:val="20"/>
      <w:szCs w:val="20"/>
    </w:rPr>
  </w:style>
  <w:style w:type="character" w:customStyle="1" w:styleId="ListParagraphChar">
    <w:name w:val="List Paragraph Char"/>
    <w:aliases w:val="Action Char,M1M2 Heading 2 Char,Contents List Paragraph Char,List 1 Paragraph Char,standard lewis Char,Orange Bullets Char,Recommendation Char,List Paragraph1 Char,CDHP List Paragraph Char,Bullet List Paragraph Char,L Char"/>
    <w:link w:val="ListParagraph"/>
    <w:uiPriority w:val="34"/>
    <w:rsid w:val="00397E18"/>
    <w:rPr>
      <w:rFonts w:ascii="Arial" w:eastAsia="Times New Roman" w:hAnsi="Arial" w:cs="Times New Roman"/>
      <w:szCs w:val="20"/>
    </w:rPr>
  </w:style>
  <w:style w:type="table" w:customStyle="1" w:styleId="TableGrid1">
    <w:name w:val="Table Grid1"/>
    <w:basedOn w:val="TableNormal"/>
    <w:next w:val="TableGrid"/>
    <w:uiPriority w:val="39"/>
    <w:rsid w:val="0039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name">
    <w:name w:val="frag-name"/>
    <w:rsid w:val="00397E18"/>
  </w:style>
  <w:style w:type="paragraph" w:customStyle="1" w:styleId="normalwcc">
    <w:name w:val="normalwcc"/>
    <w:basedOn w:val="Normal"/>
    <w:rsid w:val="00397E18"/>
    <w:rPr>
      <w:rFonts w:cs="Arial"/>
      <w:color w:val="000000"/>
      <w:szCs w:val="22"/>
      <w:lang w:eastAsia="en-AU"/>
    </w:rPr>
  </w:style>
  <w:style w:type="paragraph" w:customStyle="1" w:styleId="TableParagraph">
    <w:name w:val="Table Paragraph"/>
    <w:basedOn w:val="Normal"/>
    <w:uiPriority w:val="1"/>
    <w:qFormat/>
    <w:rsid w:val="00397E18"/>
    <w:pPr>
      <w:widowControl w:val="0"/>
      <w:autoSpaceDE w:val="0"/>
      <w:autoSpaceDN w:val="0"/>
    </w:pPr>
    <w:rPr>
      <w:rFonts w:eastAsia="Calibri" w:cs="Calibri"/>
      <w:szCs w:val="22"/>
      <w:lang w:val="en-US"/>
    </w:rPr>
  </w:style>
  <w:style w:type="paragraph" w:styleId="BodyTextIndent">
    <w:name w:val="Body Text Indent"/>
    <w:basedOn w:val="Normal"/>
    <w:link w:val="BodyTextIndentChar"/>
    <w:unhideWhenUsed/>
    <w:rsid w:val="00397E18"/>
    <w:pPr>
      <w:ind w:left="360"/>
    </w:pPr>
    <w:rPr>
      <w:rFonts w:cs="Arial"/>
      <w:szCs w:val="24"/>
    </w:rPr>
  </w:style>
  <w:style w:type="character" w:customStyle="1" w:styleId="BodyTextIndentChar">
    <w:name w:val="Body Text Indent Char"/>
    <w:basedOn w:val="DefaultParagraphFont"/>
    <w:link w:val="BodyTextIndent"/>
    <w:rsid w:val="00397E18"/>
    <w:rPr>
      <w:rFonts w:ascii="Arial" w:eastAsia="Times New Roman" w:hAnsi="Arial" w:cs="Arial"/>
      <w:szCs w:val="24"/>
    </w:rPr>
  </w:style>
  <w:style w:type="paragraph" w:customStyle="1" w:styleId="xl65">
    <w:name w:val="xl65"/>
    <w:basedOn w:val="Normal"/>
    <w:rsid w:val="00397E1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cs="Arial"/>
      <w:sz w:val="24"/>
      <w:szCs w:val="24"/>
      <w:lang w:eastAsia="en-AU"/>
    </w:rPr>
  </w:style>
  <w:style w:type="paragraph" w:customStyle="1" w:styleId="xl66">
    <w:name w:val="xl66"/>
    <w:basedOn w:val="Normal"/>
    <w:rsid w:val="00397E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eastAsia="en-AU"/>
    </w:rPr>
  </w:style>
  <w:style w:type="paragraph" w:customStyle="1" w:styleId="xl67">
    <w:name w:val="xl67"/>
    <w:basedOn w:val="Normal"/>
    <w:rsid w:val="00397E1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68">
    <w:name w:val="xl68"/>
    <w:basedOn w:val="Normal"/>
    <w:rsid w:val="00397E1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69">
    <w:name w:val="xl69"/>
    <w:basedOn w:val="Normal"/>
    <w:rsid w:val="00397E1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70">
    <w:name w:val="xl70"/>
    <w:basedOn w:val="Normal"/>
    <w:rsid w:val="00397E1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71">
    <w:name w:val="xl71"/>
    <w:basedOn w:val="Normal"/>
    <w:rsid w:val="00397E18"/>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72">
    <w:name w:val="xl72"/>
    <w:basedOn w:val="Normal"/>
    <w:rsid w:val="00397E18"/>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73">
    <w:name w:val="xl73"/>
    <w:basedOn w:val="Normal"/>
    <w:rsid w:val="00397E18"/>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74">
    <w:name w:val="xl74"/>
    <w:basedOn w:val="Normal"/>
    <w:rsid w:val="00397E1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75">
    <w:name w:val="xl75"/>
    <w:basedOn w:val="Normal"/>
    <w:rsid w:val="00397E1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76">
    <w:name w:val="xl76"/>
    <w:basedOn w:val="Normal"/>
    <w:rsid w:val="00397E1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77">
    <w:name w:val="xl77"/>
    <w:basedOn w:val="Normal"/>
    <w:rsid w:val="00397E1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78">
    <w:name w:val="xl78"/>
    <w:basedOn w:val="Normal"/>
    <w:rsid w:val="00397E1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79">
    <w:name w:val="xl79"/>
    <w:basedOn w:val="Normal"/>
    <w:rsid w:val="00397E18"/>
    <w:pPr>
      <w:pBdr>
        <w:left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80">
    <w:name w:val="xl80"/>
    <w:basedOn w:val="Normal"/>
    <w:rsid w:val="00397E18"/>
    <w:pPr>
      <w:spacing w:before="100" w:beforeAutospacing="1" w:after="100" w:afterAutospacing="1"/>
    </w:pPr>
    <w:rPr>
      <w:rFonts w:cs="Arial"/>
      <w:sz w:val="24"/>
      <w:szCs w:val="24"/>
      <w:lang w:eastAsia="en-AU"/>
    </w:rPr>
  </w:style>
  <w:style w:type="paragraph" w:customStyle="1" w:styleId="xl81">
    <w:name w:val="xl81"/>
    <w:basedOn w:val="Normal"/>
    <w:rsid w:val="00397E18"/>
    <w:pPr>
      <w:spacing w:before="100" w:beforeAutospacing="1" w:after="100" w:afterAutospacing="1"/>
    </w:pPr>
    <w:rPr>
      <w:rFonts w:cs="Arial"/>
      <w:sz w:val="24"/>
      <w:szCs w:val="24"/>
      <w:lang w:eastAsia="en-AU"/>
    </w:rPr>
  </w:style>
  <w:style w:type="paragraph" w:customStyle="1" w:styleId="xl82">
    <w:name w:val="xl82"/>
    <w:basedOn w:val="Normal"/>
    <w:rsid w:val="00397E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cs="Arial"/>
      <w:sz w:val="24"/>
      <w:szCs w:val="24"/>
      <w:lang w:eastAsia="en-AU"/>
    </w:rPr>
  </w:style>
  <w:style w:type="numbering" w:customStyle="1" w:styleId="NoList3">
    <w:name w:val="No List3"/>
    <w:next w:val="NoList"/>
    <w:uiPriority w:val="99"/>
    <w:semiHidden/>
    <w:unhideWhenUsed/>
    <w:rsid w:val="00397E18"/>
  </w:style>
  <w:style w:type="character" w:styleId="CommentReference">
    <w:name w:val="annotation reference"/>
    <w:basedOn w:val="DefaultParagraphFont"/>
    <w:uiPriority w:val="99"/>
    <w:unhideWhenUsed/>
    <w:rsid w:val="00844A14"/>
    <w:rPr>
      <w:sz w:val="16"/>
      <w:szCs w:val="16"/>
    </w:rPr>
  </w:style>
  <w:style w:type="paragraph" w:styleId="CommentSubject">
    <w:name w:val="annotation subject"/>
    <w:basedOn w:val="CommentText"/>
    <w:next w:val="CommentText"/>
    <w:link w:val="CommentSubjectChar"/>
    <w:uiPriority w:val="99"/>
    <w:unhideWhenUsed/>
    <w:rsid w:val="00844A14"/>
    <w:pPr>
      <w:spacing w:after="0"/>
    </w:pPr>
    <w:rPr>
      <w:rFonts w:ascii="Arial" w:eastAsia="Times New Roman" w:hAnsi="Arial"/>
      <w:b/>
      <w:bCs/>
    </w:rPr>
  </w:style>
  <w:style w:type="character" w:customStyle="1" w:styleId="CommentSubjectChar">
    <w:name w:val="Comment Subject Char"/>
    <w:basedOn w:val="CommentTextChar"/>
    <w:link w:val="CommentSubject"/>
    <w:uiPriority w:val="99"/>
    <w:rsid w:val="00844A1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25245">
      <w:bodyDiv w:val="1"/>
      <w:marLeft w:val="0"/>
      <w:marRight w:val="0"/>
      <w:marTop w:val="0"/>
      <w:marBottom w:val="0"/>
      <w:divBdr>
        <w:top w:val="none" w:sz="0" w:space="0" w:color="auto"/>
        <w:left w:val="none" w:sz="0" w:space="0" w:color="auto"/>
        <w:bottom w:val="none" w:sz="0" w:space="0" w:color="auto"/>
        <w:right w:val="none" w:sz="0" w:space="0" w:color="auto"/>
      </w:divBdr>
    </w:div>
    <w:div w:id="899175664">
      <w:bodyDiv w:val="1"/>
      <w:marLeft w:val="0"/>
      <w:marRight w:val="0"/>
      <w:marTop w:val="0"/>
      <w:marBottom w:val="0"/>
      <w:divBdr>
        <w:top w:val="none" w:sz="0" w:space="0" w:color="auto"/>
        <w:left w:val="none" w:sz="0" w:space="0" w:color="auto"/>
        <w:bottom w:val="none" w:sz="0" w:space="0" w:color="auto"/>
        <w:right w:val="none" w:sz="0" w:space="0" w:color="auto"/>
      </w:divBdr>
    </w:div>
    <w:div w:id="16137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loughby.nsw.gov.au/Development/Plan/Development-Contributions/Voluntary-Planning-Agreements" TargetMode="External"/><Relationship Id="rId3" Type="http://schemas.openxmlformats.org/officeDocument/2006/relationships/settings" Target="settings.xml"/><Relationship Id="rId7" Type="http://schemas.openxmlformats.org/officeDocument/2006/relationships/hyperlink" Target="https://www.willoughby.nsw.gov.au/Development/Plan/Development-Contributions/Voluntary-Planning-Agre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p.planningportal.nsw.gov.au/" TargetMode="External"/><Relationship Id="rId5" Type="http://schemas.openxmlformats.org/officeDocument/2006/relationships/hyperlink" Target="http://www.willoughby.nsw.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57</Pages>
  <Words>21902</Words>
  <Characters>124844</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Joanne</dc:creator>
  <cp:keywords/>
  <dc:description/>
  <cp:lastModifiedBy>Benko, Vicky</cp:lastModifiedBy>
  <cp:revision>8</cp:revision>
  <dcterms:created xsi:type="dcterms:W3CDTF">2024-11-27T02:29:00Z</dcterms:created>
  <dcterms:modified xsi:type="dcterms:W3CDTF">2024-11-27T03:16:00Z</dcterms:modified>
</cp:coreProperties>
</file>